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EE" w:rsidRDefault="00AC64A5" w:rsidP="00AC64A5">
      <w:pPr>
        <w:jc w:val="center"/>
        <w:rPr>
          <w:b/>
          <w:sz w:val="28"/>
        </w:rPr>
      </w:pPr>
      <w:r>
        <w:rPr>
          <w:b/>
          <w:sz w:val="28"/>
        </w:rPr>
        <w:t>Quiz 1</w:t>
      </w:r>
    </w:p>
    <w:p w:rsidR="001B0A2F" w:rsidRDefault="001B0A2F" w:rsidP="001B0A2F">
      <w:pPr>
        <w:jc w:val="center"/>
        <w:rPr>
          <w:b/>
          <w:sz w:val="28"/>
        </w:rPr>
      </w:pPr>
      <w:r w:rsidRPr="00AC64A5">
        <w:rPr>
          <w:b/>
          <w:sz w:val="28"/>
        </w:rPr>
        <w:t>Child Aural Hab</w:t>
      </w:r>
      <w:r>
        <w:rPr>
          <w:b/>
          <w:sz w:val="28"/>
        </w:rPr>
        <w:t>ilitation</w:t>
      </w:r>
    </w:p>
    <w:p w:rsidR="001B0A2F" w:rsidRDefault="001B0A2F" w:rsidP="001B0A2F">
      <w:pPr>
        <w:rPr>
          <w:sz w:val="24"/>
        </w:rPr>
      </w:pPr>
      <w:r>
        <w:rPr>
          <w:b/>
          <w:sz w:val="24"/>
        </w:rPr>
        <w:t xml:space="preserve">Instructions: </w:t>
      </w:r>
      <w:r>
        <w:rPr>
          <w:sz w:val="24"/>
        </w:rPr>
        <w:t xml:space="preserve">As you answer quiz questions, record your answers in the list below. When you are done taking the quiz, copy this list with your answers and send it in an email to the </w:t>
      </w:r>
      <w:r w:rsidR="00904BF5">
        <w:rPr>
          <w:sz w:val="24"/>
        </w:rPr>
        <w:t xml:space="preserve">Sara </w:t>
      </w:r>
      <w:proofErr w:type="spellStart"/>
      <w:r w:rsidR="00904BF5">
        <w:rPr>
          <w:sz w:val="24"/>
        </w:rPr>
        <w:t>Gerstle</w:t>
      </w:r>
      <w:proofErr w:type="spellEnd"/>
      <w:r>
        <w:rPr>
          <w:sz w:val="24"/>
        </w:rPr>
        <w:t xml:space="preserve"> with your</w:t>
      </w:r>
      <w:bookmarkStart w:id="0" w:name="_GoBack"/>
      <w:bookmarkEnd w:id="0"/>
      <w:r>
        <w:rPr>
          <w:sz w:val="24"/>
        </w:rPr>
        <w:t xml:space="preserve"> name and Quiz number in the subject line.</w:t>
      </w:r>
    </w:p>
    <w:p w:rsidR="001B0A2F" w:rsidRDefault="001B0A2F" w:rsidP="001B0A2F">
      <w:pPr>
        <w:rPr>
          <w:sz w:val="24"/>
        </w:rPr>
      </w:pPr>
    </w:p>
    <w:p w:rsidR="001B0A2F" w:rsidRDefault="001B0A2F" w:rsidP="001B0A2F">
      <w:pPr>
        <w:rPr>
          <w:sz w:val="24"/>
        </w:rPr>
      </w:pPr>
      <w:r>
        <w:rPr>
          <w:sz w:val="24"/>
        </w:rPr>
        <w:t xml:space="preserve">1. </w:t>
      </w:r>
    </w:p>
    <w:p w:rsidR="001B0A2F" w:rsidRDefault="001B0A2F" w:rsidP="001B0A2F">
      <w:pPr>
        <w:rPr>
          <w:sz w:val="24"/>
        </w:rPr>
      </w:pPr>
      <w:r>
        <w:rPr>
          <w:sz w:val="24"/>
        </w:rPr>
        <w:t>2.</w:t>
      </w:r>
    </w:p>
    <w:p w:rsidR="001B0A2F" w:rsidRDefault="001B0A2F" w:rsidP="001B0A2F">
      <w:pPr>
        <w:rPr>
          <w:sz w:val="24"/>
        </w:rPr>
      </w:pPr>
      <w:r>
        <w:rPr>
          <w:sz w:val="24"/>
        </w:rPr>
        <w:t>3.</w:t>
      </w:r>
    </w:p>
    <w:p w:rsidR="001B0A2F" w:rsidRDefault="001B0A2F" w:rsidP="001B0A2F">
      <w:pPr>
        <w:rPr>
          <w:sz w:val="24"/>
        </w:rPr>
      </w:pPr>
      <w:r>
        <w:rPr>
          <w:sz w:val="24"/>
        </w:rPr>
        <w:t>4.</w:t>
      </w:r>
    </w:p>
    <w:p w:rsidR="001B0A2F" w:rsidRDefault="001B0A2F" w:rsidP="001B0A2F">
      <w:pPr>
        <w:rPr>
          <w:sz w:val="24"/>
        </w:rPr>
      </w:pPr>
      <w:r>
        <w:rPr>
          <w:sz w:val="24"/>
        </w:rPr>
        <w:t>5.</w:t>
      </w:r>
    </w:p>
    <w:p w:rsidR="001B0A2F" w:rsidRDefault="001B0A2F" w:rsidP="001B0A2F">
      <w:pPr>
        <w:rPr>
          <w:sz w:val="24"/>
        </w:rPr>
      </w:pPr>
      <w:r>
        <w:rPr>
          <w:sz w:val="24"/>
        </w:rPr>
        <w:t>6.</w:t>
      </w:r>
    </w:p>
    <w:p w:rsidR="001B0A2F" w:rsidRDefault="001B0A2F" w:rsidP="001B0A2F">
      <w:pPr>
        <w:rPr>
          <w:sz w:val="24"/>
        </w:rPr>
      </w:pPr>
      <w:r>
        <w:rPr>
          <w:sz w:val="24"/>
        </w:rPr>
        <w:t>7.</w:t>
      </w:r>
    </w:p>
    <w:p w:rsidR="001B0A2F" w:rsidRDefault="001B0A2F" w:rsidP="001B0A2F">
      <w:pPr>
        <w:rPr>
          <w:sz w:val="24"/>
        </w:rPr>
      </w:pPr>
      <w:r>
        <w:rPr>
          <w:sz w:val="24"/>
        </w:rPr>
        <w:t>8.</w:t>
      </w:r>
    </w:p>
    <w:p w:rsidR="001B0A2F" w:rsidRDefault="001B0A2F" w:rsidP="001B0A2F">
      <w:pPr>
        <w:rPr>
          <w:sz w:val="24"/>
        </w:rPr>
      </w:pPr>
      <w:r>
        <w:rPr>
          <w:sz w:val="24"/>
        </w:rPr>
        <w:t>9.</w:t>
      </w:r>
    </w:p>
    <w:p w:rsidR="001B0A2F" w:rsidRDefault="001B0A2F" w:rsidP="001B0A2F">
      <w:pPr>
        <w:rPr>
          <w:sz w:val="24"/>
        </w:rPr>
      </w:pPr>
      <w:r>
        <w:rPr>
          <w:sz w:val="24"/>
        </w:rPr>
        <w:t>10.</w:t>
      </w:r>
    </w:p>
    <w:p w:rsidR="001B0A2F" w:rsidRPr="001F7245" w:rsidRDefault="001B0A2F" w:rsidP="001B0A2F">
      <w:pPr>
        <w:rPr>
          <w:sz w:val="24"/>
        </w:rPr>
      </w:pPr>
    </w:p>
    <w:p w:rsidR="001B0A2F" w:rsidRDefault="001B0A2F" w:rsidP="00AC64A5">
      <w:pPr>
        <w:jc w:val="center"/>
        <w:rPr>
          <w:b/>
          <w:sz w:val="28"/>
        </w:rPr>
      </w:pPr>
    </w:p>
    <w:p w:rsidR="00AC64A5" w:rsidRDefault="00AC64A5" w:rsidP="00AC64A5">
      <w:pPr>
        <w:pStyle w:val="ListParagraph"/>
        <w:numPr>
          <w:ilvl w:val="0"/>
          <w:numId w:val="1"/>
        </w:numPr>
      </w:pPr>
      <w:r>
        <w:t xml:space="preserve">Regarding the Model for Auditory Rehabilitation, what data needs to be gathered as a part of assessment with the exception of which one? </w:t>
      </w:r>
    </w:p>
    <w:p w:rsidR="00AC64A5" w:rsidRDefault="00AC64A5" w:rsidP="00AC64A5">
      <w:pPr>
        <w:pStyle w:val="ListParagraph"/>
        <w:numPr>
          <w:ilvl w:val="1"/>
          <w:numId w:val="1"/>
        </w:numPr>
      </w:pPr>
      <w:r>
        <w:t>Amplification fitting results</w:t>
      </w:r>
    </w:p>
    <w:p w:rsidR="00AC64A5" w:rsidRDefault="00AC64A5" w:rsidP="00AC64A5">
      <w:pPr>
        <w:pStyle w:val="ListParagraph"/>
        <w:numPr>
          <w:ilvl w:val="1"/>
          <w:numId w:val="1"/>
        </w:numPr>
      </w:pPr>
      <w:r>
        <w:t>Communication skills</w:t>
      </w:r>
    </w:p>
    <w:p w:rsidR="00AC64A5" w:rsidRDefault="00AC64A5" w:rsidP="00AC64A5">
      <w:pPr>
        <w:pStyle w:val="ListParagraph"/>
        <w:numPr>
          <w:ilvl w:val="1"/>
          <w:numId w:val="1"/>
        </w:numPr>
      </w:pPr>
      <w:r>
        <w:t>Speech perception under varying conditions</w:t>
      </w:r>
    </w:p>
    <w:p w:rsidR="00AC64A5" w:rsidRDefault="00AC64A5" w:rsidP="00AC64A5">
      <w:pPr>
        <w:pStyle w:val="ListParagraph"/>
        <w:numPr>
          <w:ilvl w:val="1"/>
          <w:numId w:val="1"/>
        </w:numPr>
      </w:pPr>
      <w:r>
        <w:t>Psychosocial development</w:t>
      </w:r>
    </w:p>
    <w:p w:rsidR="00AC64A5" w:rsidRDefault="00AC64A5" w:rsidP="00AC64A5">
      <w:pPr>
        <w:pStyle w:val="ListParagraph"/>
        <w:numPr>
          <w:ilvl w:val="0"/>
          <w:numId w:val="1"/>
        </w:numPr>
      </w:pPr>
      <w:r>
        <w:t>A management plan is determined based on:</w:t>
      </w:r>
      <w:r w:rsidR="00717EED">
        <w:t xml:space="preserve"> </w:t>
      </w:r>
    </w:p>
    <w:p w:rsidR="00AC64A5" w:rsidRDefault="00AC64A5" w:rsidP="00AC64A5">
      <w:pPr>
        <w:pStyle w:val="ListParagraph"/>
        <w:numPr>
          <w:ilvl w:val="1"/>
          <w:numId w:val="1"/>
        </w:numPr>
      </w:pPr>
      <w:r>
        <w:t>Degree of hearing loss</w:t>
      </w:r>
    </w:p>
    <w:p w:rsidR="00717EED" w:rsidRDefault="00717EED" w:rsidP="00717EED">
      <w:pPr>
        <w:pStyle w:val="ListParagraph"/>
        <w:numPr>
          <w:ilvl w:val="1"/>
          <w:numId w:val="1"/>
        </w:numPr>
      </w:pPr>
      <w:r>
        <w:t>Family motivation</w:t>
      </w:r>
    </w:p>
    <w:p w:rsidR="00AC64A5" w:rsidRDefault="00AC64A5" w:rsidP="00AC64A5">
      <w:pPr>
        <w:pStyle w:val="ListParagraph"/>
        <w:numPr>
          <w:ilvl w:val="1"/>
          <w:numId w:val="1"/>
        </w:numPr>
      </w:pPr>
      <w:r>
        <w:t xml:space="preserve">Abilities and needs </w:t>
      </w:r>
    </w:p>
    <w:p w:rsidR="00AC64A5" w:rsidRDefault="00AC64A5" w:rsidP="00AC64A5">
      <w:pPr>
        <w:pStyle w:val="ListParagraph"/>
        <w:numPr>
          <w:ilvl w:val="1"/>
          <w:numId w:val="1"/>
        </w:numPr>
      </w:pPr>
      <w:r>
        <w:t>Equipment available</w:t>
      </w:r>
    </w:p>
    <w:p w:rsidR="00AC64A5" w:rsidRDefault="00717EED" w:rsidP="00AC64A5">
      <w:pPr>
        <w:pStyle w:val="ListParagraph"/>
        <w:numPr>
          <w:ilvl w:val="0"/>
          <w:numId w:val="1"/>
        </w:numPr>
      </w:pPr>
      <w:r>
        <w:t xml:space="preserve">Based on the information available, children who were deaf and hard of hearing were not educated until when: </w:t>
      </w:r>
    </w:p>
    <w:p w:rsidR="00717EED" w:rsidRDefault="00717EED" w:rsidP="00717EED">
      <w:pPr>
        <w:pStyle w:val="ListParagraph"/>
        <w:numPr>
          <w:ilvl w:val="1"/>
          <w:numId w:val="1"/>
        </w:numPr>
      </w:pPr>
      <w:r>
        <w:t>19</w:t>
      </w:r>
      <w:r w:rsidRPr="00717EED">
        <w:rPr>
          <w:vertAlign w:val="superscript"/>
        </w:rPr>
        <w:t>th</w:t>
      </w:r>
    </w:p>
    <w:p w:rsidR="00717EED" w:rsidRDefault="00717EED" w:rsidP="00717EED">
      <w:pPr>
        <w:pStyle w:val="ListParagraph"/>
        <w:numPr>
          <w:ilvl w:val="1"/>
          <w:numId w:val="1"/>
        </w:numPr>
      </w:pPr>
      <w:r>
        <w:t>17</w:t>
      </w:r>
      <w:r w:rsidRPr="00717EED">
        <w:rPr>
          <w:vertAlign w:val="superscript"/>
        </w:rPr>
        <w:t>th</w:t>
      </w:r>
      <w:r>
        <w:t xml:space="preserve"> century</w:t>
      </w:r>
    </w:p>
    <w:p w:rsidR="00717EED" w:rsidRDefault="00717EED" w:rsidP="00717EED">
      <w:pPr>
        <w:pStyle w:val="ListParagraph"/>
        <w:numPr>
          <w:ilvl w:val="1"/>
          <w:numId w:val="1"/>
        </w:numPr>
      </w:pPr>
      <w:r>
        <w:t>15</w:t>
      </w:r>
      <w:r w:rsidRPr="00717EED">
        <w:rPr>
          <w:vertAlign w:val="superscript"/>
        </w:rPr>
        <w:t>th</w:t>
      </w:r>
      <w:r>
        <w:t xml:space="preserve"> century</w:t>
      </w:r>
    </w:p>
    <w:p w:rsidR="00717EED" w:rsidRDefault="00717EED" w:rsidP="00717EED">
      <w:pPr>
        <w:pStyle w:val="ListParagraph"/>
        <w:numPr>
          <w:ilvl w:val="1"/>
          <w:numId w:val="1"/>
        </w:numPr>
      </w:pPr>
      <w:r>
        <w:t>Roman era</w:t>
      </w:r>
    </w:p>
    <w:p w:rsidR="00717EED" w:rsidRDefault="00717EED" w:rsidP="00717EED">
      <w:pPr>
        <w:pStyle w:val="ListParagraph"/>
        <w:numPr>
          <w:ilvl w:val="0"/>
          <w:numId w:val="1"/>
        </w:numPr>
      </w:pPr>
      <w:r>
        <w:t xml:space="preserve">Early identification of hearing loss (in infancy) was first recommended in: </w:t>
      </w:r>
    </w:p>
    <w:p w:rsidR="00717EED" w:rsidRDefault="00717EED" w:rsidP="00717EED">
      <w:pPr>
        <w:pStyle w:val="ListParagraph"/>
        <w:numPr>
          <w:ilvl w:val="1"/>
          <w:numId w:val="1"/>
        </w:numPr>
      </w:pPr>
      <w:r>
        <w:t>1970s</w:t>
      </w:r>
    </w:p>
    <w:p w:rsidR="00717EED" w:rsidRDefault="00717EED" w:rsidP="00717EED">
      <w:pPr>
        <w:pStyle w:val="ListParagraph"/>
        <w:numPr>
          <w:ilvl w:val="1"/>
          <w:numId w:val="1"/>
        </w:numPr>
      </w:pPr>
      <w:r>
        <w:t>1980s</w:t>
      </w:r>
    </w:p>
    <w:p w:rsidR="00717EED" w:rsidRDefault="00717EED" w:rsidP="00717EED">
      <w:pPr>
        <w:pStyle w:val="ListParagraph"/>
        <w:numPr>
          <w:ilvl w:val="1"/>
          <w:numId w:val="1"/>
        </w:numPr>
      </w:pPr>
      <w:r>
        <w:t>1990s</w:t>
      </w:r>
    </w:p>
    <w:p w:rsidR="00717EED" w:rsidRDefault="00717EED" w:rsidP="00717EED">
      <w:pPr>
        <w:pStyle w:val="ListParagraph"/>
        <w:numPr>
          <w:ilvl w:val="1"/>
          <w:numId w:val="1"/>
        </w:numPr>
      </w:pPr>
      <w:r>
        <w:lastRenderedPageBreak/>
        <w:t>2000s</w:t>
      </w:r>
    </w:p>
    <w:p w:rsidR="00717EED" w:rsidRDefault="00717EED" w:rsidP="00717EED">
      <w:pPr>
        <w:pStyle w:val="ListParagraph"/>
        <w:numPr>
          <w:ilvl w:val="0"/>
          <w:numId w:val="1"/>
        </w:numPr>
      </w:pPr>
      <w:r>
        <w:t xml:space="preserve">Motivational interviewing purports that it is the professional’s task to explore the client’s experience, identify it, and encourage the client to make change from it via: </w:t>
      </w:r>
    </w:p>
    <w:p w:rsidR="00717EED" w:rsidRDefault="00717EED" w:rsidP="00717EED">
      <w:pPr>
        <w:pStyle w:val="ListParagraph"/>
        <w:numPr>
          <w:ilvl w:val="1"/>
          <w:numId w:val="1"/>
        </w:numPr>
      </w:pPr>
      <w:r>
        <w:t>Perspective, Action, Caring and Education</w:t>
      </w:r>
    </w:p>
    <w:p w:rsidR="00717EED" w:rsidRDefault="00717EED" w:rsidP="00717EED">
      <w:pPr>
        <w:pStyle w:val="ListParagraph"/>
        <w:numPr>
          <w:ilvl w:val="1"/>
          <w:numId w:val="1"/>
        </w:numPr>
      </w:pPr>
      <w:r>
        <w:t>Partnership, Action, Compassion and Education</w:t>
      </w:r>
    </w:p>
    <w:p w:rsidR="00717EED" w:rsidRDefault="00717EED" w:rsidP="00717EED">
      <w:pPr>
        <w:pStyle w:val="ListParagraph"/>
        <w:numPr>
          <w:ilvl w:val="1"/>
          <w:numId w:val="1"/>
        </w:numPr>
      </w:pPr>
      <w:r>
        <w:t>Perspective, Acceptance, Caring and Evocation</w:t>
      </w:r>
    </w:p>
    <w:p w:rsidR="00717EED" w:rsidRDefault="00717EED" w:rsidP="00717EED">
      <w:pPr>
        <w:pStyle w:val="ListParagraph"/>
        <w:numPr>
          <w:ilvl w:val="1"/>
          <w:numId w:val="1"/>
        </w:numPr>
      </w:pPr>
      <w:r>
        <w:t>Partnership, Acceptance, Compassion and Evocation</w:t>
      </w:r>
    </w:p>
    <w:p w:rsidR="00B523EE" w:rsidRDefault="00B523EE" w:rsidP="00B523EE">
      <w:pPr>
        <w:pStyle w:val="ListParagraph"/>
        <w:numPr>
          <w:ilvl w:val="0"/>
          <w:numId w:val="1"/>
        </w:numPr>
      </w:pPr>
      <w:r>
        <w:t xml:space="preserve">When asked what they need most, what will parents often place at the top of their list? </w:t>
      </w:r>
    </w:p>
    <w:p w:rsidR="00B523EE" w:rsidRDefault="00B523EE" w:rsidP="00B523EE">
      <w:pPr>
        <w:pStyle w:val="ListParagraph"/>
        <w:numPr>
          <w:ilvl w:val="1"/>
          <w:numId w:val="1"/>
        </w:numPr>
      </w:pPr>
      <w:r>
        <w:t>Financial resources</w:t>
      </w:r>
    </w:p>
    <w:p w:rsidR="00B523EE" w:rsidRDefault="00B523EE" w:rsidP="00B523EE">
      <w:pPr>
        <w:pStyle w:val="ListParagraph"/>
        <w:numPr>
          <w:ilvl w:val="1"/>
          <w:numId w:val="1"/>
        </w:numPr>
      </w:pPr>
      <w:r>
        <w:t>Written information</w:t>
      </w:r>
    </w:p>
    <w:p w:rsidR="00B523EE" w:rsidRDefault="00B523EE" w:rsidP="00B523EE">
      <w:pPr>
        <w:pStyle w:val="ListParagraph"/>
        <w:numPr>
          <w:ilvl w:val="1"/>
          <w:numId w:val="1"/>
        </w:numPr>
      </w:pPr>
      <w:r>
        <w:t>Contact with other parents</w:t>
      </w:r>
    </w:p>
    <w:p w:rsidR="00717EED" w:rsidRDefault="00F3204C" w:rsidP="00B523EE">
      <w:pPr>
        <w:pStyle w:val="ListParagraph"/>
        <w:numPr>
          <w:ilvl w:val="1"/>
          <w:numId w:val="1"/>
        </w:numPr>
      </w:pPr>
      <w:r>
        <w:t>Information about communication options</w:t>
      </w:r>
    </w:p>
    <w:p w:rsidR="00F3204C" w:rsidRPr="00A9084D" w:rsidRDefault="00A9084D" w:rsidP="00F3204C">
      <w:pPr>
        <w:pStyle w:val="ListParagraph"/>
        <w:numPr>
          <w:ilvl w:val="0"/>
          <w:numId w:val="1"/>
        </w:numPr>
      </w:pPr>
      <w:r>
        <w:t xml:space="preserve">When a recommendation is rejected, the decisions are often related to </w:t>
      </w:r>
      <w:r>
        <w:rPr>
          <w:u w:val="single"/>
        </w:rPr>
        <w:tab/>
      </w:r>
      <w:r>
        <w:rPr>
          <w:u w:val="single"/>
        </w:rPr>
        <w:tab/>
      </w:r>
      <w:r>
        <w:rPr>
          <w:u w:val="single"/>
        </w:rPr>
        <w:tab/>
        <w:t xml:space="preserve">. </w:t>
      </w:r>
    </w:p>
    <w:p w:rsidR="00A9084D" w:rsidRDefault="00A9084D" w:rsidP="00A9084D">
      <w:pPr>
        <w:pStyle w:val="ListParagraph"/>
        <w:numPr>
          <w:ilvl w:val="1"/>
          <w:numId w:val="1"/>
        </w:numPr>
      </w:pPr>
      <w:r>
        <w:t>No experience with individuals who have hearing loss</w:t>
      </w:r>
    </w:p>
    <w:p w:rsidR="00A9084D" w:rsidRDefault="00A9084D" w:rsidP="00A9084D">
      <w:pPr>
        <w:pStyle w:val="ListParagraph"/>
        <w:numPr>
          <w:ilvl w:val="1"/>
          <w:numId w:val="1"/>
        </w:numPr>
      </w:pPr>
      <w:r>
        <w:t>Denial and misbelief in diagnosis</w:t>
      </w:r>
    </w:p>
    <w:p w:rsidR="00A9084D" w:rsidRDefault="00A9084D" w:rsidP="00A9084D">
      <w:pPr>
        <w:pStyle w:val="ListParagraph"/>
        <w:numPr>
          <w:ilvl w:val="1"/>
          <w:numId w:val="1"/>
        </w:numPr>
      </w:pPr>
      <w:r>
        <w:t>Lack of funds to follow through</w:t>
      </w:r>
    </w:p>
    <w:p w:rsidR="00A9084D" w:rsidRDefault="00A9084D" w:rsidP="00A9084D">
      <w:pPr>
        <w:pStyle w:val="ListParagraph"/>
        <w:numPr>
          <w:ilvl w:val="1"/>
          <w:numId w:val="1"/>
        </w:numPr>
      </w:pPr>
      <w:r>
        <w:t>Fear and distrust of the clinician</w:t>
      </w:r>
    </w:p>
    <w:p w:rsidR="00A9084D" w:rsidRDefault="00A9084D" w:rsidP="00A9084D">
      <w:pPr>
        <w:pStyle w:val="ListParagraph"/>
        <w:numPr>
          <w:ilvl w:val="0"/>
          <w:numId w:val="1"/>
        </w:numPr>
      </w:pPr>
      <w:r>
        <w:t>Reflective listening is comprised of</w:t>
      </w:r>
      <w:r w:rsidR="00F50B32">
        <w:t xml:space="preserve"> all but which one: </w:t>
      </w:r>
    </w:p>
    <w:p w:rsidR="00A9084D" w:rsidRDefault="00A9084D" w:rsidP="00A9084D">
      <w:pPr>
        <w:pStyle w:val="ListParagraph"/>
        <w:numPr>
          <w:ilvl w:val="1"/>
          <w:numId w:val="1"/>
        </w:numPr>
      </w:pPr>
      <w:r>
        <w:t>Repeating what was said</w:t>
      </w:r>
    </w:p>
    <w:p w:rsidR="00A9084D" w:rsidRDefault="00A9084D" w:rsidP="00A9084D">
      <w:pPr>
        <w:pStyle w:val="ListParagraph"/>
        <w:numPr>
          <w:ilvl w:val="1"/>
          <w:numId w:val="1"/>
        </w:numPr>
      </w:pPr>
      <w:r>
        <w:t xml:space="preserve">Responding to what is personal </w:t>
      </w:r>
    </w:p>
    <w:p w:rsidR="00A9084D" w:rsidRDefault="00A9084D" w:rsidP="00A9084D">
      <w:pPr>
        <w:pStyle w:val="ListParagraph"/>
        <w:numPr>
          <w:ilvl w:val="1"/>
          <w:numId w:val="1"/>
        </w:numPr>
      </w:pPr>
      <w:r>
        <w:t>Restating what was said</w:t>
      </w:r>
    </w:p>
    <w:p w:rsidR="00A9084D" w:rsidRDefault="00A9084D" w:rsidP="00A9084D">
      <w:pPr>
        <w:pStyle w:val="ListParagraph"/>
        <w:numPr>
          <w:ilvl w:val="1"/>
          <w:numId w:val="1"/>
        </w:numPr>
      </w:pPr>
      <w:r>
        <w:t>Clarifying what was said</w:t>
      </w:r>
    </w:p>
    <w:p w:rsidR="00F50B32" w:rsidRDefault="00F50B32" w:rsidP="00F50B32">
      <w:pPr>
        <w:pStyle w:val="ListParagraph"/>
        <w:numPr>
          <w:ilvl w:val="0"/>
          <w:numId w:val="1"/>
        </w:numPr>
      </w:pPr>
      <w:r>
        <w:t xml:space="preserve">Which of the following is not a suggested technique for informing families of the audiological results? </w:t>
      </w:r>
    </w:p>
    <w:p w:rsidR="00F50B32" w:rsidRDefault="00F50B32" w:rsidP="00F50B32">
      <w:pPr>
        <w:pStyle w:val="ListParagraph"/>
        <w:numPr>
          <w:ilvl w:val="1"/>
          <w:numId w:val="1"/>
        </w:numPr>
      </w:pPr>
      <w:r>
        <w:t>Allow the family to talk first</w:t>
      </w:r>
    </w:p>
    <w:p w:rsidR="00F50B32" w:rsidRDefault="00F50B32" w:rsidP="00F50B32">
      <w:pPr>
        <w:pStyle w:val="ListParagraph"/>
        <w:numPr>
          <w:ilvl w:val="1"/>
          <w:numId w:val="1"/>
        </w:numPr>
      </w:pPr>
      <w:r>
        <w:t>Assure them that much can be done</w:t>
      </w:r>
    </w:p>
    <w:p w:rsidR="00F50B32" w:rsidRDefault="00F50B32" w:rsidP="00F50B32">
      <w:pPr>
        <w:pStyle w:val="ListParagraph"/>
        <w:numPr>
          <w:ilvl w:val="1"/>
          <w:numId w:val="1"/>
        </w:numPr>
      </w:pPr>
      <w:r>
        <w:t>Ask questions to facilitate personal growth</w:t>
      </w:r>
    </w:p>
    <w:p w:rsidR="00F50B32" w:rsidRDefault="00F50B32" w:rsidP="00F50B32">
      <w:pPr>
        <w:pStyle w:val="ListParagraph"/>
        <w:numPr>
          <w:ilvl w:val="1"/>
          <w:numId w:val="1"/>
        </w:numPr>
      </w:pPr>
      <w:r>
        <w:t>Reinforce what is accurate in what they already know</w:t>
      </w:r>
    </w:p>
    <w:p w:rsidR="00F50B32" w:rsidRDefault="00F50B32" w:rsidP="00F50B32">
      <w:pPr>
        <w:pStyle w:val="ListParagraph"/>
        <w:numPr>
          <w:ilvl w:val="0"/>
          <w:numId w:val="1"/>
        </w:numPr>
      </w:pPr>
      <w:r>
        <w:t>Immediately after the diagnosis, many families are interested in etiology and how/when their children will learn to listen and speak. In a few months following the diagnosis they may be more attentive to:</w:t>
      </w:r>
      <w:r w:rsidR="003E74BB">
        <w:t xml:space="preserve"> </w:t>
      </w:r>
    </w:p>
    <w:p w:rsidR="00F50B32" w:rsidRDefault="003E74BB" w:rsidP="00F50B32">
      <w:pPr>
        <w:pStyle w:val="ListParagraph"/>
        <w:numPr>
          <w:ilvl w:val="1"/>
          <w:numId w:val="1"/>
        </w:numPr>
      </w:pPr>
      <w:r>
        <w:t>Consistent use of the hearing aids</w:t>
      </w:r>
    </w:p>
    <w:p w:rsidR="003E74BB" w:rsidRDefault="003E74BB" w:rsidP="00F50B32">
      <w:pPr>
        <w:pStyle w:val="ListParagraph"/>
        <w:numPr>
          <w:ilvl w:val="1"/>
          <w:numId w:val="1"/>
        </w:numPr>
      </w:pPr>
      <w:r>
        <w:t>Communication choices</w:t>
      </w:r>
    </w:p>
    <w:p w:rsidR="003E74BB" w:rsidRDefault="003E74BB" w:rsidP="00F50B32">
      <w:pPr>
        <w:pStyle w:val="ListParagraph"/>
        <w:numPr>
          <w:ilvl w:val="1"/>
          <w:numId w:val="1"/>
        </w:numPr>
      </w:pPr>
      <w:r>
        <w:t>Responsibilities of early intervention providers</w:t>
      </w:r>
    </w:p>
    <w:p w:rsidR="003E74BB" w:rsidRDefault="003E74BB" w:rsidP="00F50B32">
      <w:pPr>
        <w:pStyle w:val="ListParagraph"/>
        <w:numPr>
          <w:ilvl w:val="1"/>
          <w:numId w:val="1"/>
        </w:numPr>
      </w:pPr>
      <w:r>
        <w:t>Legal rights of children with hearing loss</w:t>
      </w:r>
    </w:p>
    <w:p w:rsidR="00F50B32" w:rsidRPr="00AC64A5" w:rsidRDefault="00F50B32" w:rsidP="00F50B32">
      <w:pPr>
        <w:pStyle w:val="ListParagraph"/>
        <w:ind w:left="1440"/>
      </w:pPr>
    </w:p>
    <w:sectPr w:rsidR="00F50B32" w:rsidRPr="00AC6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1636F"/>
    <w:multiLevelType w:val="hybridMultilevel"/>
    <w:tmpl w:val="DE4E1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4A5"/>
    <w:rsid w:val="001B0A2F"/>
    <w:rsid w:val="003E74BB"/>
    <w:rsid w:val="00717EED"/>
    <w:rsid w:val="00904BF5"/>
    <w:rsid w:val="00A9084D"/>
    <w:rsid w:val="00AC64A5"/>
    <w:rsid w:val="00B523EE"/>
    <w:rsid w:val="00F3204C"/>
    <w:rsid w:val="00F50B32"/>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4A5"/>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4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4A5"/>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4</cp:revision>
  <dcterms:created xsi:type="dcterms:W3CDTF">2013-09-16T20:19:00Z</dcterms:created>
  <dcterms:modified xsi:type="dcterms:W3CDTF">2013-12-20T17:34:00Z</dcterms:modified>
</cp:coreProperties>
</file>