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EE" w:rsidRDefault="00264C8F" w:rsidP="00D81327">
      <w:pPr>
        <w:spacing w:after="0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53EC4B" wp14:editId="479CE7B1">
            <wp:simplePos x="0" y="0"/>
            <wp:positionH relativeFrom="column">
              <wp:posOffset>5425440</wp:posOffset>
            </wp:positionH>
            <wp:positionV relativeFrom="paragraph">
              <wp:posOffset>-304800</wp:posOffset>
            </wp:positionV>
            <wp:extent cx="792480" cy="922020"/>
            <wp:effectExtent l="19050" t="19050" r="26670" b="11430"/>
            <wp:wrapTight wrapText="bothSides">
              <wp:wrapPolygon edited="0">
                <wp:start x="-519" y="-446"/>
                <wp:lineTo x="-519" y="21421"/>
                <wp:lineTo x="21808" y="21421"/>
                <wp:lineTo x="21808" y="-446"/>
                <wp:lineTo x="-519" y="-44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9220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971413F" wp14:editId="38E106D2">
            <wp:simplePos x="0" y="0"/>
            <wp:positionH relativeFrom="column">
              <wp:posOffset>822960</wp:posOffset>
            </wp:positionH>
            <wp:positionV relativeFrom="paragraph">
              <wp:posOffset>-83820</wp:posOffset>
            </wp:positionV>
            <wp:extent cx="4594860" cy="495300"/>
            <wp:effectExtent l="0" t="0" r="0" b="0"/>
            <wp:wrapTight wrapText="bothSides">
              <wp:wrapPolygon edited="0">
                <wp:start x="0" y="0"/>
                <wp:lineTo x="0" y="20769"/>
                <wp:lineTo x="21493" y="20769"/>
                <wp:lineTo x="214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6" r="12095" b="40909"/>
                    <a:stretch/>
                  </pic:blipFill>
                  <pic:spPr bwMode="auto">
                    <a:xfrm>
                      <a:off x="0" y="0"/>
                      <a:ext cx="459486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BCF8693" wp14:editId="536A788A">
            <wp:simplePos x="0" y="0"/>
            <wp:positionH relativeFrom="column">
              <wp:posOffset>-160020</wp:posOffset>
            </wp:positionH>
            <wp:positionV relativeFrom="paragraph">
              <wp:posOffset>-266700</wp:posOffset>
            </wp:positionV>
            <wp:extent cx="982980" cy="850265"/>
            <wp:effectExtent l="0" t="0" r="7620" b="6985"/>
            <wp:wrapTight wrapText="bothSides">
              <wp:wrapPolygon edited="0">
                <wp:start x="0" y="0"/>
                <wp:lineTo x="0" y="21294"/>
                <wp:lineTo x="21349" y="21294"/>
                <wp:lineTo x="2134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5"/>
                    <a:stretch/>
                  </pic:blipFill>
                  <pic:spPr bwMode="auto">
                    <a:xfrm>
                      <a:off x="0" y="0"/>
                      <a:ext cx="982980" cy="85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9C1">
        <w:rPr>
          <w:b/>
          <w:sz w:val="24"/>
        </w:rPr>
        <w:t xml:space="preserve">Chat </w:t>
      </w:r>
      <w:r w:rsidR="00CC3206">
        <w:rPr>
          <w:b/>
          <w:sz w:val="24"/>
        </w:rPr>
        <w:t>Questions from Online Session 2</w:t>
      </w:r>
    </w:p>
    <w:p w:rsidR="00457155" w:rsidRDefault="00457155" w:rsidP="00D81327">
      <w:pPr>
        <w:spacing w:after="0"/>
        <w:jc w:val="center"/>
        <w:rPr>
          <w:b/>
          <w:sz w:val="24"/>
        </w:rPr>
      </w:pPr>
    </w:p>
    <w:p w:rsidR="00000000" w:rsidRPr="003955D8" w:rsidRDefault="00353259" w:rsidP="003955D8">
      <w:r w:rsidRPr="00353259">
        <w:t>1.</w:t>
      </w:r>
      <w:r w:rsidRPr="00353259">
        <w:rPr>
          <w:b/>
        </w:rPr>
        <w:t xml:space="preserve"> </w:t>
      </w:r>
      <w:r w:rsidR="003955D8" w:rsidRPr="003955D8">
        <w:t>You have a 2</w:t>
      </w:r>
      <w:r w:rsidR="003955D8" w:rsidRPr="003955D8">
        <w:rPr>
          <w:vertAlign w:val="superscript"/>
        </w:rPr>
        <w:t>nd</w:t>
      </w:r>
      <w:r w:rsidR="003955D8" w:rsidRPr="003955D8">
        <w:t xml:space="preserve"> grade-age patient that you’ve served since he was an infant. He is moving to a new school district and mom wants to get upd</w:t>
      </w:r>
      <w:r w:rsidR="003955D8" w:rsidRPr="003955D8">
        <w:t>ated audio information to share with the school.</w:t>
      </w:r>
    </w:p>
    <w:p w:rsidR="00457155" w:rsidRPr="003955D8" w:rsidRDefault="003955D8" w:rsidP="003955D8">
      <w:r w:rsidRPr="003955D8">
        <w:t xml:space="preserve">In addition to interpreting speech perception information, how would you use the information from the </w:t>
      </w:r>
      <w:r w:rsidRPr="003955D8">
        <w:t xml:space="preserve">Expanded Core Curriculum and Common Core Standards to help make the case that this seemingly successful communicator will still need support? </w:t>
      </w:r>
    </w:p>
    <w:p w:rsidR="00D81327" w:rsidRDefault="00D81327" w:rsidP="00891DDE">
      <w:pPr>
        <w:spacing w:after="0"/>
        <w:ind w:left="360" w:hanging="360"/>
        <w:rPr>
          <w:bCs/>
        </w:rPr>
      </w:pPr>
    </w:p>
    <w:p w:rsidR="00000000" w:rsidRPr="003955D8" w:rsidRDefault="00891DDE" w:rsidP="003955D8">
      <w:pPr>
        <w:spacing w:after="0"/>
        <w:ind w:left="-90"/>
        <w:rPr>
          <w:bCs/>
        </w:rPr>
      </w:pPr>
      <w:r>
        <w:rPr>
          <w:bCs/>
        </w:rPr>
        <w:t xml:space="preserve">2. </w:t>
      </w:r>
      <w:r w:rsidR="003955D8" w:rsidRPr="003955D8">
        <w:rPr>
          <w:bCs/>
        </w:rPr>
        <w:t>Your next patient is a parent with a 5-year-old w</w:t>
      </w:r>
      <w:r w:rsidR="003955D8" w:rsidRPr="003955D8">
        <w:rPr>
          <w:bCs/>
        </w:rPr>
        <w:t>ho will be starting kindergarten soon. The family is nervous about the eligibility process, especially since the boy has really good speech, despite a 70 dB bilateral hearing loss</w:t>
      </w:r>
      <w:r w:rsidR="003955D8">
        <w:rPr>
          <w:bCs/>
        </w:rPr>
        <w:t xml:space="preserve"> (consistent HA user)</w:t>
      </w:r>
      <w:r w:rsidR="003955D8" w:rsidRPr="003955D8">
        <w:rPr>
          <w:bCs/>
        </w:rPr>
        <w:t xml:space="preserve">. </w:t>
      </w:r>
    </w:p>
    <w:p w:rsidR="00000000" w:rsidRDefault="003955D8" w:rsidP="003955D8">
      <w:pPr>
        <w:pStyle w:val="ListParagraph"/>
        <w:numPr>
          <w:ilvl w:val="0"/>
          <w:numId w:val="13"/>
        </w:numPr>
        <w:spacing w:after="0"/>
        <w:rPr>
          <w:bCs/>
        </w:rPr>
      </w:pPr>
      <w:r w:rsidRPr="003955D8">
        <w:rPr>
          <w:bCs/>
        </w:rPr>
        <w:t xml:space="preserve">What will </w:t>
      </w:r>
      <w:r w:rsidRPr="003955D8">
        <w:rPr>
          <w:bCs/>
        </w:rPr>
        <w:t>you discuss with mom re: rights?</w:t>
      </w:r>
    </w:p>
    <w:p w:rsidR="003955D8" w:rsidRDefault="003955D8" w:rsidP="003955D8">
      <w:pPr>
        <w:pStyle w:val="ListParagraph"/>
        <w:spacing w:after="0"/>
        <w:ind w:left="630"/>
        <w:rPr>
          <w:bCs/>
        </w:rPr>
      </w:pPr>
    </w:p>
    <w:p w:rsidR="003955D8" w:rsidRDefault="003955D8" w:rsidP="003955D8">
      <w:pPr>
        <w:pStyle w:val="ListParagraph"/>
        <w:numPr>
          <w:ilvl w:val="0"/>
          <w:numId w:val="13"/>
        </w:numPr>
        <w:spacing w:after="0"/>
        <w:rPr>
          <w:bCs/>
        </w:rPr>
      </w:pPr>
      <w:r w:rsidRPr="003955D8">
        <w:rPr>
          <w:bCs/>
        </w:rPr>
        <w:t>What information will you obtain to demonstrate impact on functional listening ability?</w:t>
      </w:r>
    </w:p>
    <w:p w:rsidR="003955D8" w:rsidRPr="003955D8" w:rsidRDefault="003955D8" w:rsidP="003955D8">
      <w:pPr>
        <w:spacing w:after="0"/>
        <w:rPr>
          <w:bCs/>
        </w:rPr>
      </w:pPr>
    </w:p>
    <w:p w:rsidR="00000000" w:rsidRPr="003955D8" w:rsidRDefault="003955D8" w:rsidP="003955D8">
      <w:pPr>
        <w:pStyle w:val="ListParagraph"/>
        <w:numPr>
          <w:ilvl w:val="0"/>
          <w:numId w:val="13"/>
        </w:numPr>
        <w:spacing w:after="0"/>
        <w:rPr>
          <w:bCs/>
        </w:rPr>
      </w:pPr>
      <w:r w:rsidRPr="003955D8">
        <w:rPr>
          <w:bCs/>
        </w:rPr>
        <w:t>How cou</w:t>
      </w:r>
      <w:r w:rsidRPr="003955D8">
        <w:rPr>
          <w:bCs/>
        </w:rPr>
        <w:t xml:space="preserve">ld you help mom strategize using Special Considerations? </w:t>
      </w:r>
      <w:r w:rsidRPr="003955D8">
        <w:rPr>
          <w:bCs/>
          <w:i/>
          <w:iCs/>
        </w:rPr>
        <w:t>(remember, they are ONLY applicable to children who are Deaf/Hard of Hearing)</w:t>
      </w:r>
    </w:p>
    <w:p w:rsidR="003955D8" w:rsidRPr="003955D8" w:rsidRDefault="003955D8" w:rsidP="003955D8">
      <w:pPr>
        <w:spacing w:after="0"/>
        <w:rPr>
          <w:bCs/>
        </w:rPr>
      </w:pPr>
    </w:p>
    <w:p w:rsidR="00000000" w:rsidRDefault="003955D8" w:rsidP="003955D8">
      <w:pPr>
        <w:numPr>
          <w:ilvl w:val="0"/>
          <w:numId w:val="13"/>
        </w:numPr>
        <w:spacing w:after="0"/>
        <w:rPr>
          <w:bCs/>
        </w:rPr>
      </w:pPr>
      <w:r w:rsidRPr="003955D8">
        <w:rPr>
          <w:bCs/>
        </w:rPr>
        <w:t>How you state information t</w:t>
      </w:r>
      <w:r>
        <w:rPr>
          <w:bCs/>
        </w:rPr>
        <w:t>o families and in reports will a</w:t>
      </w:r>
      <w:r w:rsidRPr="003955D8">
        <w:rPr>
          <w:bCs/>
        </w:rPr>
        <w:t>ffect the seriousness with which your recommendations are considered.</w:t>
      </w:r>
    </w:p>
    <w:p w:rsidR="003955D8" w:rsidRPr="003955D8" w:rsidRDefault="003955D8" w:rsidP="003955D8">
      <w:pPr>
        <w:spacing w:after="0"/>
        <w:rPr>
          <w:bCs/>
        </w:rPr>
      </w:pPr>
    </w:p>
    <w:p w:rsidR="00000000" w:rsidRPr="003955D8" w:rsidRDefault="003955D8" w:rsidP="003955D8">
      <w:pPr>
        <w:numPr>
          <w:ilvl w:val="0"/>
          <w:numId w:val="13"/>
        </w:numPr>
        <w:spacing w:after="0"/>
        <w:rPr>
          <w:bCs/>
        </w:rPr>
      </w:pPr>
      <w:r w:rsidRPr="003955D8">
        <w:rPr>
          <w:bCs/>
        </w:rPr>
        <w:t>What information could you share in your report to the</w:t>
      </w:r>
      <w:r w:rsidRPr="003955D8">
        <w:rPr>
          <w:bCs/>
        </w:rPr>
        <w:t xml:space="preserve"> school regarding an appropriate acoustic learning environment? How could you state the information so it is taken seriously?</w:t>
      </w:r>
    </w:p>
    <w:p w:rsidR="003955D8" w:rsidRPr="003955D8" w:rsidRDefault="003955D8" w:rsidP="003955D8">
      <w:pPr>
        <w:rPr>
          <w:bCs/>
        </w:rPr>
      </w:pPr>
    </w:p>
    <w:p w:rsidR="00891DDE" w:rsidRPr="00D81327" w:rsidRDefault="00891DDE" w:rsidP="00891DDE">
      <w:pPr>
        <w:spacing w:after="0"/>
        <w:ind w:left="360" w:hanging="360"/>
        <w:rPr>
          <w:bCs/>
        </w:rPr>
      </w:pPr>
      <w:bookmarkStart w:id="0" w:name="_GoBack"/>
      <w:bookmarkEnd w:id="0"/>
    </w:p>
    <w:p w:rsidR="00264C8F" w:rsidRPr="00264C8F" w:rsidRDefault="00264C8F" w:rsidP="00D81327">
      <w:pPr>
        <w:spacing w:after="0"/>
      </w:pPr>
    </w:p>
    <w:sectPr w:rsidR="00264C8F" w:rsidRPr="00264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771"/>
    <w:multiLevelType w:val="hybridMultilevel"/>
    <w:tmpl w:val="FAB8FFD8"/>
    <w:lvl w:ilvl="0" w:tplc="AD7C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468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0B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40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9E0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8D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088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0E6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AE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42A252C"/>
    <w:multiLevelType w:val="hybridMultilevel"/>
    <w:tmpl w:val="62002AD8"/>
    <w:lvl w:ilvl="0" w:tplc="2C588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A7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45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CE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30E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24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81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CD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C2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9A26FF"/>
    <w:multiLevelType w:val="hybridMultilevel"/>
    <w:tmpl w:val="A16E85C6"/>
    <w:lvl w:ilvl="0" w:tplc="A1E2C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164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60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CA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222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E0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27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0D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03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F91834"/>
    <w:multiLevelType w:val="hybridMultilevel"/>
    <w:tmpl w:val="8988A888"/>
    <w:lvl w:ilvl="0" w:tplc="11728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00B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C9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6F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3C4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6D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6B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CC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1EF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7D15527"/>
    <w:multiLevelType w:val="hybridMultilevel"/>
    <w:tmpl w:val="1FB82674"/>
    <w:lvl w:ilvl="0" w:tplc="8E223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89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01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25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03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6B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6A1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8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28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8D97BE4"/>
    <w:multiLevelType w:val="hybridMultilevel"/>
    <w:tmpl w:val="6B90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30F12"/>
    <w:multiLevelType w:val="hybridMultilevel"/>
    <w:tmpl w:val="AAD06418"/>
    <w:lvl w:ilvl="0" w:tplc="7602A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5E6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47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9E2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45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E7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62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49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F85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CE74CE8"/>
    <w:multiLevelType w:val="hybridMultilevel"/>
    <w:tmpl w:val="68D8A6D6"/>
    <w:lvl w:ilvl="0" w:tplc="1416F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221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C22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0B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4A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E4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04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362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A4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0FD1D76"/>
    <w:multiLevelType w:val="hybridMultilevel"/>
    <w:tmpl w:val="F514BF3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61AC563C"/>
    <w:multiLevelType w:val="hybridMultilevel"/>
    <w:tmpl w:val="E9469FE6"/>
    <w:lvl w:ilvl="0" w:tplc="D5B07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21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E5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CF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C6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EB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4B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E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3613FDB"/>
    <w:multiLevelType w:val="hybridMultilevel"/>
    <w:tmpl w:val="F0FED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C6351A9"/>
    <w:multiLevelType w:val="hybridMultilevel"/>
    <w:tmpl w:val="0E88D9F6"/>
    <w:lvl w:ilvl="0" w:tplc="53AA1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0B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CB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ED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A87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A0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E7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4B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7C2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2F61F52"/>
    <w:multiLevelType w:val="hybridMultilevel"/>
    <w:tmpl w:val="705C102A"/>
    <w:lvl w:ilvl="0" w:tplc="59103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28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8F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A6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61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BC1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E9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C2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8B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6A6229D"/>
    <w:multiLevelType w:val="hybridMultilevel"/>
    <w:tmpl w:val="48B6F966"/>
    <w:lvl w:ilvl="0" w:tplc="86C0E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04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E1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2F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84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6F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40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54F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EA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A7A6BAE"/>
    <w:multiLevelType w:val="hybridMultilevel"/>
    <w:tmpl w:val="82B26070"/>
    <w:lvl w:ilvl="0" w:tplc="1222F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A0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8F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2C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8D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2A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C61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4C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29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14"/>
  </w:num>
  <w:num w:numId="8">
    <w:abstractNumId w:val="12"/>
  </w:num>
  <w:num w:numId="9">
    <w:abstractNumId w:val="1"/>
  </w:num>
  <w:num w:numId="10">
    <w:abstractNumId w:val="5"/>
  </w:num>
  <w:num w:numId="11">
    <w:abstractNumId w:val="0"/>
  </w:num>
  <w:num w:numId="12">
    <w:abstractNumId w:val="11"/>
  </w:num>
  <w:num w:numId="13">
    <w:abstractNumId w:val="8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8F"/>
    <w:rsid w:val="00120120"/>
    <w:rsid w:val="00264C8F"/>
    <w:rsid w:val="00353259"/>
    <w:rsid w:val="003955D8"/>
    <w:rsid w:val="00457155"/>
    <w:rsid w:val="004E49C1"/>
    <w:rsid w:val="00767E0D"/>
    <w:rsid w:val="00891DDE"/>
    <w:rsid w:val="00BF5FC6"/>
    <w:rsid w:val="00CC3206"/>
    <w:rsid w:val="00D07B00"/>
    <w:rsid w:val="00D81327"/>
    <w:rsid w:val="00DD16C8"/>
    <w:rsid w:val="00EC15B8"/>
    <w:rsid w:val="00F1233F"/>
    <w:rsid w:val="00FB671F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2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2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0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8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3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2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0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31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2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3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5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3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9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61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2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8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8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8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27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87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7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0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5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Anderson</dc:creator>
  <cp:lastModifiedBy>Karen L Anderson</cp:lastModifiedBy>
  <cp:revision>4</cp:revision>
  <dcterms:created xsi:type="dcterms:W3CDTF">2013-12-13T22:06:00Z</dcterms:created>
  <dcterms:modified xsi:type="dcterms:W3CDTF">2014-01-21T22:26:00Z</dcterms:modified>
</cp:coreProperties>
</file>