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48" w:rsidRPr="008B4D48" w:rsidRDefault="008B4D48" w:rsidP="008B4D48">
      <w:pPr>
        <w:spacing w:before="120" w:after="120"/>
        <w:jc w:val="center"/>
        <w:outlineLvl w:val="1"/>
        <w:rPr>
          <w:rFonts w:ascii="Helvetica" w:eastAsia="Times New Roman" w:hAnsi="Helvetica" w:cs="Helvetica"/>
          <w:b/>
          <w:bCs/>
          <w:spacing w:val="-30"/>
          <w:sz w:val="36"/>
          <w:szCs w:val="36"/>
        </w:rPr>
      </w:pPr>
      <w:r w:rsidRPr="008B4D48">
        <w:rPr>
          <w:rFonts w:ascii="Helvetica" w:eastAsia="Times New Roman" w:hAnsi="Helvetica" w:cs="Helvetica"/>
          <w:b/>
          <w:bCs/>
          <w:spacing w:val="-30"/>
          <w:sz w:val="36"/>
          <w:szCs w:val="36"/>
        </w:rPr>
        <w:t>A Time-efficient Method and Form for Documenting</w:t>
      </w:r>
      <w:r w:rsidRPr="00DD42EB">
        <w:rPr>
          <w:rFonts w:ascii="Helvetica" w:eastAsia="Times New Roman" w:hAnsi="Helvetica" w:cs="Helvetica"/>
          <w:b/>
          <w:bCs/>
          <w:spacing w:val="-30"/>
          <w:sz w:val="36"/>
          <w:szCs w:val="36"/>
        </w:rPr>
        <w:t> </w:t>
      </w:r>
      <w:r w:rsidRPr="008B4D48">
        <w:rPr>
          <w:rFonts w:ascii="Helvetica" w:eastAsia="Times New Roman" w:hAnsi="Helvetica" w:cs="Helvetica"/>
          <w:b/>
          <w:bCs/>
          <w:spacing w:val="-30"/>
          <w:sz w:val="36"/>
          <w:szCs w:val="36"/>
        </w:rPr>
        <w:t>Hearing Aid Benefit</w:t>
      </w:r>
    </w:p>
    <w:p w:rsidR="008B4D48" w:rsidRPr="008B4D48" w:rsidRDefault="008B4D48" w:rsidP="008B4D48">
      <w:pPr>
        <w:spacing w:before="120" w:after="120"/>
        <w:jc w:val="center"/>
        <w:outlineLvl w:val="2"/>
        <w:rPr>
          <w:rFonts w:ascii="Helvetica" w:eastAsia="Times New Roman" w:hAnsi="Helvetica" w:cs="Helvetica"/>
          <w:b/>
          <w:bCs/>
          <w:spacing w:val="-15"/>
          <w:sz w:val="32"/>
          <w:szCs w:val="32"/>
        </w:rPr>
      </w:pPr>
      <w:r w:rsidRPr="008B4D48">
        <w:rPr>
          <w:rFonts w:ascii="Helvetica" w:eastAsia="Times New Roman" w:hAnsi="Helvetica" w:cs="Helvetica"/>
          <w:b/>
          <w:bCs/>
          <w:spacing w:val="-15"/>
          <w:sz w:val="32"/>
          <w:szCs w:val="32"/>
        </w:rPr>
        <w:t>An evidence-based approach to reporting hearing aid performance</w:t>
      </w:r>
    </w:p>
    <w:p w:rsidR="008B4D48" w:rsidRPr="008B4D48" w:rsidRDefault="008B4D48" w:rsidP="008B4D48">
      <w:pPr>
        <w:spacing w:before="120" w:after="120"/>
        <w:jc w:val="center"/>
        <w:rPr>
          <w:rFonts w:ascii="Helvetica" w:eastAsia="Times New Roman" w:hAnsi="Helvetica" w:cs="Helvetica"/>
          <w:sz w:val="18"/>
          <w:szCs w:val="18"/>
        </w:rPr>
      </w:pPr>
      <w:r w:rsidRPr="00DD42EB">
        <w:rPr>
          <w:rFonts w:ascii="Helvetica" w:eastAsia="Times New Roman" w:hAnsi="Helvetica" w:cs="Helvetica"/>
          <w:b/>
          <w:bCs/>
          <w:sz w:val="18"/>
          <w:szCs w:val="18"/>
          <w:bdr w:val="none" w:sz="0" w:space="0" w:color="auto" w:frame="1"/>
        </w:rPr>
        <w:t>By Ron J. Leavitt, AuD, and Liza R. Knowles, MS, CRC</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i/>
          <w:iCs/>
          <w:sz w:val="18"/>
          <w:szCs w:val="18"/>
          <w:bdr w:val="none" w:sz="0" w:space="0" w:color="auto" w:frame="1"/>
        </w:rPr>
        <w:t>A form that offers a shorthand system for illuminating hearing aid benefit, counseling needs, and suspected central auditory problems.</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The profession of audiology, and hearing healthcare in general, appears to be moving toward a consensus on a number of hearing aid-related issues including:</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1) The value of real-ear aided measurement;</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2) The value of real-ear verified speech-cue audibility;</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3) The value of speech testing in noise; and</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4) The value of scientifically validated hearing aid user surveys.</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It is our contention that a standardized, time-efficient, single-page form that documents real-ear aided performance, real-ear verified speech cue audibility, speech in noise test results, and user self-report might facilitate this movement toward universal acceptance and use of these measures. Such a form may accomplish several goals:</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b/>
          <w:bCs/>
          <w:sz w:val="18"/>
          <w:szCs w:val="18"/>
          <w:bdr w:val="none" w:sz="0" w:space="0" w:color="auto" w:frame="1"/>
        </w:rPr>
        <w:t>Standardization.</w:t>
      </w:r>
      <w:r w:rsidRPr="00DD42EB">
        <w:rPr>
          <w:rFonts w:ascii="Helvetica" w:eastAsia="Times New Roman" w:hAnsi="Helvetica" w:cs="Helvetica"/>
          <w:b/>
          <w:bCs/>
          <w:sz w:val="18"/>
          <w:szCs w:val="18"/>
          <w:bdr w:val="none" w:sz="0" w:space="0" w:color="auto" w:frame="1"/>
        </w:rPr>
        <w:t> </w:t>
      </w:r>
      <w:r w:rsidRPr="008B4D48">
        <w:rPr>
          <w:rFonts w:ascii="Helvetica" w:eastAsia="Times New Roman" w:hAnsi="Helvetica" w:cs="Helvetica"/>
          <w:sz w:val="18"/>
          <w:szCs w:val="18"/>
        </w:rPr>
        <w:t>The form provides a standardized method of reporting objective and subjective measures of hearing aid performance/</w:t>
      </w:r>
      <w:r w:rsidRPr="00DD42EB">
        <w:rPr>
          <w:rFonts w:ascii="Helvetica" w:eastAsia="Times New Roman" w:hAnsi="Helvetica" w:cs="Helvetica"/>
          <w:sz w:val="18"/>
          <w:szCs w:val="18"/>
        </w:rPr>
        <w:t xml:space="preserve"> </w:t>
      </w:r>
      <w:r w:rsidRPr="008B4D48">
        <w:rPr>
          <w:rFonts w:ascii="Helvetica" w:eastAsia="Times New Roman" w:hAnsi="Helvetica" w:cs="Helvetica"/>
          <w:sz w:val="18"/>
          <w:szCs w:val="18"/>
        </w:rPr>
        <w:t>benefit across clinics.</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b/>
          <w:bCs/>
          <w:sz w:val="18"/>
          <w:szCs w:val="18"/>
          <w:bdr w:val="none" w:sz="0" w:space="0" w:color="auto" w:frame="1"/>
        </w:rPr>
        <w:t>Clear information for all users.</w:t>
      </w:r>
      <w:r w:rsidRPr="00DD42EB">
        <w:rPr>
          <w:rFonts w:ascii="Helvetica" w:eastAsia="Times New Roman" w:hAnsi="Helvetica" w:cs="Helvetica"/>
          <w:b/>
          <w:bCs/>
          <w:sz w:val="18"/>
          <w:szCs w:val="18"/>
          <w:bdr w:val="none" w:sz="0" w:space="0" w:color="auto" w:frame="1"/>
        </w:rPr>
        <w:t> </w:t>
      </w:r>
      <w:r w:rsidRPr="008B4D48">
        <w:rPr>
          <w:rFonts w:ascii="Helvetica" w:eastAsia="Times New Roman" w:hAnsi="Helvetica" w:cs="Helvetica"/>
          <w:sz w:val="18"/>
          <w:szCs w:val="18"/>
        </w:rPr>
        <w:t>By reading the form, physicians, allied health professionals, vocational rehabilitation (VR) counselors, and other third-party payors are able to quickly identify the extent to which hearing aids are benefiting their patients/clients.</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b/>
          <w:bCs/>
          <w:sz w:val="18"/>
          <w:szCs w:val="18"/>
          <w:bdr w:val="none" w:sz="0" w:space="0" w:color="auto" w:frame="1"/>
        </w:rPr>
        <w:t>Demonstration of value for professional services.</w:t>
      </w:r>
      <w:r w:rsidRPr="00DD42EB">
        <w:rPr>
          <w:rFonts w:ascii="Helvetica" w:eastAsia="Times New Roman" w:hAnsi="Helvetica" w:cs="Helvetica"/>
          <w:b/>
          <w:bCs/>
          <w:sz w:val="18"/>
          <w:szCs w:val="18"/>
          <w:bdr w:val="none" w:sz="0" w:space="0" w:color="auto" w:frame="1"/>
        </w:rPr>
        <w:t> </w:t>
      </w:r>
      <w:r w:rsidRPr="008B4D48">
        <w:rPr>
          <w:rFonts w:ascii="Helvetica" w:eastAsia="Times New Roman" w:hAnsi="Helvetica" w:cs="Helvetica"/>
          <w:sz w:val="18"/>
          <w:szCs w:val="18"/>
        </w:rPr>
        <w:t>The work necessary to achieve scientifically validated hearing aid fittings is demonstrated by the form. It makes clear to third-party payors and to potential hearing aid users what they are getting for their money.</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b/>
          <w:bCs/>
          <w:sz w:val="18"/>
          <w:szCs w:val="18"/>
          <w:bdr w:val="none" w:sz="0" w:space="0" w:color="auto" w:frame="1"/>
        </w:rPr>
        <w:t>Support and reinforcement of best practices.</w:t>
      </w:r>
      <w:r w:rsidRPr="00DD42EB">
        <w:rPr>
          <w:rFonts w:ascii="Helvetica" w:eastAsia="Times New Roman" w:hAnsi="Helvetica" w:cs="Helvetica"/>
          <w:b/>
          <w:bCs/>
          <w:sz w:val="18"/>
          <w:szCs w:val="18"/>
          <w:bdr w:val="none" w:sz="0" w:space="0" w:color="auto" w:frame="1"/>
        </w:rPr>
        <w:t> </w:t>
      </w:r>
      <w:r w:rsidRPr="008B4D48">
        <w:rPr>
          <w:rFonts w:ascii="Helvetica" w:eastAsia="Times New Roman" w:hAnsi="Helvetica" w:cs="Helvetica"/>
          <w:sz w:val="18"/>
          <w:szCs w:val="18"/>
        </w:rPr>
        <w:t>The form identifies those audiologists who are applying “Best Practices” as detailed by the American Academy of Audiology Task Forces on Adult and Pediatric Amplification.</w:t>
      </w:r>
      <w:r w:rsidRPr="008B4D48">
        <w:rPr>
          <w:rFonts w:ascii="Helvetica" w:eastAsia="Times New Roman" w:hAnsi="Helvetica" w:cs="Helvetica"/>
          <w:sz w:val="18"/>
          <w:szCs w:val="18"/>
          <w:bdr w:val="none" w:sz="0" w:space="0" w:color="auto" w:frame="1"/>
          <w:vertAlign w:val="superscript"/>
        </w:rPr>
        <w:t>1</w:t>
      </w:r>
      <w:r w:rsidRPr="008B4D48">
        <w:rPr>
          <w:rFonts w:ascii="Helvetica" w:eastAsia="Times New Roman" w:hAnsi="Helvetica" w:cs="Helvetica"/>
          <w:sz w:val="18"/>
          <w:szCs w:val="18"/>
        </w:rPr>
        <w:t>This information is at</w:t>
      </w:r>
      <w:hyperlink r:id="rId5" w:history="1">
        <w:r w:rsidRPr="00DD42EB">
          <w:rPr>
            <w:rFonts w:ascii="Helvetica" w:eastAsia="Times New Roman" w:hAnsi="Helvetica" w:cs="Helvetica"/>
            <w:b/>
            <w:bCs/>
            <w:sz w:val="18"/>
            <w:szCs w:val="18"/>
            <w:bdr w:val="none" w:sz="0" w:space="0" w:color="auto" w:frame="1"/>
          </w:rPr>
          <w:t>http://www.audiology.org/resources/documentlibrary/Documents/haguidelines.pdf</w:t>
        </w:r>
      </w:hyperlink>
      <w:r w:rsidRPr="008B4D48">
        <w:rPr>
          <w:rFonts w:ascii="Helvetica" w:eastAsia="Times New Roman" w:hAnsi="Helvetica" w:cs="Helvetica"/>
          <w:sz w:val="18"/>
          <w:szCs w:val="18"/>
        </w:rPr>
        <w:t>for adults and for pediatric hearing aid fittings at</w:t>
      </w:r>
      <w:hyperlink r:id="rId6" w:history="1">
        <w:r w:rsidRPr="00DD42EB">
          <w:rPr>
            <w:rFonts w:ascii="Helvetica" w:eastAsia="Times New Roman" w:hAnsi="Helvetica" w:cs="Helvetica"/>
            <w:b/>
            <w:bCs/>
            <w:sz w:val="18"/>
            <w:szCs w:val="18"/>
            <w:bdr w:val="none" w:sz="0" w:space="0" w:color="auto" w:frame="1"/>
          </w:rPr>
          <w:t>http://www.audiology.org/resources/documentlibrary/Documents/PediatricAmplificationGuidelines.pdf.</w:t>
        </w:r>
      </w:hyperlink>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b/>
          <w:bCs/>
          <w:sz w:val="18"/>
          <w:szCs w:val="18"/>
          <w:bdr w:val="none" w:sz="0" w:space="0" w:color="auto" w:frame="1"/>
        </w:rPr>
        <w:t>Demonstration of user benefit in noise.</w:t>
      </w:r>
      <w:r w:rsidRPr="00DD42EB">
        <w:rPr>
          <w:rFonts w:ascii="Helvetica" w:eastAsia="Times New Roman" w:hAnsi="Helvetica" w:cs="Helvetica"/>
          <w:b/>
          <w:bCs/>
          <w:sz w:val="18"/>
          <w:szCs w:val="18"/>
          <w:bdr w:val="none" w:sz="0" w:space="0" w:color="auto" w:frame="1"/>
        </w:rPr>
        <w:t> </w:t>
      </w:r>
      <w:r w:rsidRPr="008B4D48">
        <w:rPr>
          <w:rFonts w:ascii="Helvetica" w:eastAsia="Times New Roman" w:hAnsi="Helvetica" w:cs="Helvetica"/>
          <w:sz w:val="18"/>
          <w:szCs w:val="18"/>
        </w:rPr>
        <w:t>In the case of successful fittings, there is clear information on this form for all concerned parties that the hearing aid wearer is functioning better with the hearing aids in noisy places than without them. It has been our experience that such a demonstration not only improves outcomes, but stops the user from reporting that he/she removes the hearing aid in noisy places as it provides no benefit.</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b/>
          <w:bCs/>
          <w:sz w:val="18"/>
          <w:szCs w:val="18"/>
          <w:bdr w:val="none" w:sz="0" w:space="0" w:color="auto" w:frame="1"/>
        </w:rPr>
        <w:t>Addresses CAPD.</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Some light can be shed by this form on possible central auditory processing problems that exist in conjunction with peripheral hearing loss as noted by Humes et al.</w:t>
      </w:r>
      <w:r w:rsidRPr="00DD42EB">
        <w:rPr>
          <w:rFonts w:ascii="Helvetica" w:eastAsia="Times New Roman" w:hAnsi="Helvetica" w:cs="Helvetica"/>
          <w:sz w:val="18"/>
          <w:szCs w:val="18"/>
          <w:bdr w:val="none" w:sz="0" w:space="0" w:color="auto" w:frame="1"/>
          <w:vertAlign w:val="superscript"/>
        </w:rPr>
        <w:t> </w:t>
      </w:r>
      <w:r w:rsidRPr="008B4D48">
        <w:rPr>
          <w:rFonts w:ascii="Helvetica" w:eastAsia="Times New Roman" w:hAnsi="Helvetica" w:cs="Helvetica"/>
          <w:sz w:val="18"/>
          <w:szCs w:val="18"/>
          <w:bdr w:val="none" w:sz="0" w:space="0" w:color="auto" w:frame="1"/>
          <w:vertAlign w:val="superscript"/>
        </w:rPr>
        <w:t>2</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b/>
          <w:bCs/>
          <w:sz w:val="18"/>
          <w:szCs w:val="18"/>
          <w:bdr w:val="none" w:sz="0" w:space="0" w:color="auto" w:frame="1"/>
        </w:rPr>
        <w:t>Identification of inaccurate patient perceptions.</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This form identifies those patients/clients whose perception of their hearing problem is inaccurate. For such patients/clients, Saunders and Forsline</w:t>
      </w:r>
      <w:r w:rsidRPr="008B4D48">
        <w:rPr>
          <w:rFonts w:ascii="Helvetica" w:eastAsia="Times New Roman" w:hAnsi="Helvetica" w:cs="Helvetica"/>
          <w:sz w:val="18"/>
          <w:szCs w:val="18"/>
          <w:bdr w:val="none" w:sz="0" w:space="0" w:color="auto" w:frame="1"/>
          <w:vertAlign w:val="superscript"/>
        </w:rPr>
        <w:t>3</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and Saunders</w:t>
      </w:r>
      <w:r w:rsidRPr="008B4D48">
        <w:rPr>
          <w:rFonts w:ascii="Helvetica" w:eastAsia="Times New Roman" w:hAnsi="Helvetica" w:cs="Helvetica"/>
          <w:sz w:val="18"/>
          <w:szCs w:val="18"/>
          <w:bdr w:val="none" w:sz="0" w:space="0" w:color="auto" w:frame="1"/>
          <w:vertAlign w:val="superscript"/>
        </w:rPr>
        <w:t>4</w:t>
      </w:r>
      <w:r w:rsidRPr="00DD42EB">
        <w:rPr>
          <w:rFonts w:ascii="Helvetica" w:eastAsia="Times New Roman" w:hAnsi="Helvetica" w:cs="Helvetica"/>
          <w:sz w:val="18"/>
          <w:szCs w:val="18"/>
          <w:bdr w:val="none" w:sz="0" w:space="0" w:color="auto" w:frame="1"/>
          <w:vertAlign w:val="superscript"/>
        </w:rPr>
        <w:t> </w:t>
      </w:r>
      <w:r w:rsidRPr="008B4D48">
        <w:rPr>
          <w:rFonts w:ascii="Helvetica" w:eastAsia="Times New Roman" w:hAnsi="Helvetica" w:cs="Helvetica"/>
          <w:sz w:val="18"/>
          <w:szCs w:val="18"/>
        </w:rPr>
        <w:t>have developed a counseling program that may facilitate hearing aid acceptance.</w:t>
      </w:r>
    </w:p>
    <w:p w:rsidR="008B4D48" w:rsidRPr="00DD42EB"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To achieve the goals listed above, the first author has completed the form shown in Figure 1 on all VR clients referred by the second author to our clinic in the past 14 months. We also have shared this form with other VR counselors around the state, as well as audiologists at the local Veterans Administration (VA) Hospital. Subsequently, both that VA hospital and the local VR office have formally requested much of this information be provided for all patients/clients seen at our clinic.</w:t>
      </w:r>
      <w:r w:rsidRPr="00DD42EB">
        <w:rPr>
          <w:rFonts w:ascii="Helvetica" w:eastAsia="Times New Roman" w:hAnsi="Helvetica" w:cs="Helvetica"/>
          <w:sz w:val="18"/>
          <w:szCs w:val="18"/>
        </w:rPr>
        <w:t xml:space="preserve"> </w:t>
      </w:r>
    </w:p>
    <w:p w:rsidR="008B4D48" w:rsidRPr="008B4D48" w:rsidRDefault="008B4D48" w:rsidP="008B4D48">
      <w:pPr>
        <w:spacing w:before="120" w:after="120"/>
        <w:rPr>
          <w:rFonts w:ascii="Helvetica" w:eastAsia="Times New Roman" w:hAnsi="Helvetica" w:cs="Helvetica"/>
          <w:sz w:val="18"/>
          <w:szCs w:val="18"/>
        </w:rPr>
      </w:pPr>
    </w:p>
    <w:p w:rsidR="008B4D48" w:rsidRPr="00DD42EB"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To make this form time efficient, several decisions were made that warrant discussion:</w:t>
      </w:r>
    </w:p>
    <w:p w:rsidR="008B4D48" w:rsidRPr="00DD42EB" w:rsidRDefault="008B4D48" w:rsidP="008B4D48">
      <w:pPr>
        <w:spacing w:before="120" w:after="120"/>
        <w:rPr>
          <w:rFonts w:ascii="Helvetica" w:eastAsia="Times New Roman" w:hAnsi="Helvetica" w:cs="Helvetica"/>
          <w:sz w:val="18"/>
          <w:szCs w:val="18"/>
        </w:rPr>
      </w:pPr>
      <w:r w:rsidRPr="00DD42EB">
        <w:rPr>
          <w:rFonts w:ascii="Helvetica" w:eastAsia="Times New Roman" w:hAnsi="Helvetica" w:cs="Helvetica"/>
          <w:sz w:val="18"/>
          <w:szCs w:val="18"/>
        </w:rPr>
        <w:t xml:space="preserve">1) The audiogram </w:t>
      </w:r>
      <w:proofErr w:type="spellStart"/>
      <w:r w:rsidRPr="00DD42EB">
        <w:rPr>
          <w:rFonts w:ascii="Helvetica" w:eastAsia="Times New Roman" w:hAnsi="Helvetica" w:cs="Helvetica"/>
          <w:sz w:val="18"/>
          <w:szCs w:val="18"/>
        </w:rPr>
        <w:t>teamplates</w:t>
      </w:r>
      <w:proofErr w:type="spellEnd"/>
      <w:r w:rsidRPr="00DD42EB">
        <w:rPr>
          <w:rFonts w:ascii="Helvetica" w:eastAsia="Times New Roman" w:hAnsi="Helvetica" w:cs="Helvetica"/>
          <w:sz w:val="18"/>
          <w:szCs w:val="18"/>
        </w:rPr>
        <w:t xml:space="preserve"> used are based upon the “Count the Dots” audiogram of Killion and Mueller.</w:t>
      </w:r>
      <w:r w:rsidRPr="00DD42EB">
        <w:rPr>
          <w:rFonts w:ascii="Helvetica" w:eastAsia="Times New Roman" w:hAnsi="Helvetica" w:cs="Helvetica"/>
          <w:sz w:val="18"/>
          <w:szCs w:val="18"/>
          <w:vertAlign w:val="superscript"/>
        </w:rPr>
        <w:t>5</w:t>
      </w:r>
      <w:r w:rsidRPr="00DD42EB">
        <w:rPr>
          <w:rFonts w:ascii="Helvetica" w:eastAsia="Times New Roman" w:hAnsi="Helvetica" w:cs="Helvetica"/>
          <w:sz w:val="18"/>
          <w:szCs w:val="18"/>
        </w:rPr>
        <w:t xml:space="preserve"> We feel this graphic overlay facilitates discussion of the importance of speech cue audibility with our patients/clients and their families. </w:t>
      </w:r>
      <w:r w:rsidR="00DD42EB" w:rsidRPr="008B4D48">
        <w:rPr>
          <w:rFonts w:ascii="Helvetica" w:eastAsia="Times New Roman" w:hAnsi="Helvetica" w:cs="Helvetica"/>
          <w:sz w:val="18"/>
          <w:szCs w:val="18"/>
        </w:rPr>
        <w:t>We recognize other clinics may prefer alternate audiogram graphics. For example, audiogram overlays showing the speech sounds positioned on the audiogram are also instructive. However, since the “Count-the-Dots” audiogram is available in the Noah 4 software, it is accessible to most audiologists.</w:t>
      </w:r>
    </w:p>
    <w:p w:rsidR="008B4D48" w:rsidRPr="008B4D48" w:rsidRDefault="00DD42EB" w:rsidP="00DD42EB">
      <w:pPr>
        <w:spacing w:before="120" w:after="120"/>
        <w:rPr>
          <w:rFonts w:ascii="Helvetica" w:eastAsia="Times New Roman" w:hAnsi="Helvetica" w:cs="Helvetica"/>
          <w:sz w:val="18"/>
          <w:szCs w:val="18"/>
        </w:rPr>
      </w:pPr>
      <w:r w:rsidRPr="00DD42EB">
        <w:rPr>
          <w:rFonts w:ascii="Helvetica" w:eastAsia="Times New Roman" w:hAnsi="Helvetica" w:cs="Helvetica"/>
          <w:sz w:val="18"/>
          <w:szCs w:val="18"/>
        </w:rPr>
        <w:t xml:space="preserve">2) </w:t>
      </w:r>
      <w:r w:rsidRPr="008B4D48">
        <w:rPr>
          <w:rFonts w:ascii="Helvetica" w:eastAsia="Times New Roman" w:hAnsi="Helvetica" w:cs="Helvetica"/>
          <w:sz w:val="18"/>
          <w:szCs w:val="18"/>
        </w:rPr>
        <w:t>The real-ear aided response graphics we use are those obtained from Audioscan Verifit and Axiom systems. We recognize there are other real-ear systems that provide real-ear aided response data. However, we have not found another real-ear system that computes the unaided and aided Speech Intelligibility Index (SII) per ANSI S3.5-1997, R 2007.</w:t>
      </w:r>
      <w:r w:rsidRPr="008B4D48">
        <w:rPr>
          <w:rFonts w:ascii="Helvetica" w:eastAsia="Times New Roman" w:hAnsi="Helvetica" w:cs="Helvetica"/>
          <w:sz w:val="18"/>
          <w:szCs w:val="18"/>
          <w:bdr w:val="none" w:sz="0" w:space="0" w:color="auto" w:frame="1"/>
          <w:vertAlign w:val="superscript"/>
        </w:rPr>
        <w:t>6</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 xml:space="preserve">Further, the real-ear-aided-response (REAR) data from the Audioscan systems allow a pictorial representation of the effects of hearing aid compression on the amplified speech signal </w:t>
      </w:r>
      <w:r w:rsidRPr="008B4D48">
        <w:rPr>
          <w:rFonts w:ascii="Helvetica" w:eastAsia="Times New Roman" w:hAnsi="Helvetica" w:cs="Helvetica"/>
          <w:sz w:val="18"/>
          <w:szCs w:val="18"/>
        </w:rPr>
        <w:lastRenderedPageBreak/>
        <w:t xml:space="preserve">not present on other real-ear systems used in our </w:t>
      </w:r>
      <w:proofErr w:type="spellStart"/>
      <w:r w:rsidRPr="008B4D48">
        <w:rPr>
          <w:rFonts w:ascii="Helvetica" w:eastAsia="Times New Roman" w:hAnsi="Helvetica" w:cs="Helvetica"/>
          <w:sz w:val="18"/>
          <w:szCs w:val="18"/>
        </w:rPr>
        <w:t>clinic.</w:t>
      </w:r>
      <w:r w:rsidR="008B4D48" w:rsidRPr="008B4D48">
        <w:rPr>
          <w:rFonts w:ascii="Helvetica" w:eastAsia="Times New Roman" w:hAnsi="Helvetica" w:cs="Helvetica"/>
          <w:sz w:val="18"/>
          <w:szCs w:val="18"/>
        </w:rPr>
        <w:t>For</w:t>
      </w:r>
      <w:proofErr w:type="spellEnd"/>
      <w:r w:rsidR="008B4D48" w:rsidRPr="008B4D48">
        <w:rPr>
          <w:rFonts w:ascii="Helvetica" w:eastAsia="Times New Roman" w:hAnsi="Helvetica" w:cs="Helvetica"/>
          <w:sz w:val="18"/>
          <w:szCs w:val="18"/>
        </w:rPr>
        <w:t xml:space="preserve"> those wishing to compute SII without the Audioscan system, the website www.sii.to allows SII computation at no charge.</w:t>
      </w:r>
    </w:p>
    <w:p w:rsidR="008B4D48" w:rsidRPr="008B4D48" w:rsidRDefault="00DD42EB" w:rsidP="008B4D48">
      <w:pPr>
        <w:spacing w:before="120" w:after="120"/>
        <w:rPr>
          <w:rFonts w:ascii="Helvetica" w:eastAsia="Times New Roman" w:hAnsi="Helvetica" w:cs="Helvetica"/>
          <w:sz w:val="18"/>
          <w:szCs w:val="18"/>
        </w:rPr>
      </w:pPr>
      <w:r w:rsidRPr="00DD42EB">
        <w:rPr>
          <w:rFonts w:ascii="Helvetica" w:eastAsia="Times New Roman" w:hAnsi="Helvetica" w:cs="Helvetica"/>
          <w:noProof/>
          <w:sz w:val="18"/>
          <w:szCs w:val="18"/>
        </w:rPr>
        <w:drawing>
          <wp:anchor distT="0" distB="0" distL="114300" distR="114300" simplePos="0" relativeHeight="251659264" behindDoc="1" locked="0" layoutInCell="1" allowOverlap="1" wp14:anchorId="660F1D28" wp14:editId="6CDE7539">
            <wp:simplePos x="0" y="0"/>
            <wp:positionH relativeFrom="column">
              <wp:posOffset>0</wp:posOffset>
            </wp:positionH>
            <wp:positionV relativeFrom="paragraph">
              <wp:posOffset>-5080</wp:posOffset>
            </wp:positionV>
            <wp:extent cx="3810000" cy="4907280"/>
            <wp:effectExtent l="0" t="0" r="0" b="7620"/>
            <wp:wrapTight wrapText="bothSides">
              <wp:wrapPolygon edited="0">
                <wp:start x="0" y="0"/>
                <wp:lineTo x="0" y="21550"/>
                <wp:lineTo x="21492" y="21550"/>
                <wp:lineTo x="21492" y="0"/>
                <wp:lineTo x="0" y="0"/>
              </wp:wrapPolygon>
            </wp:wrapTight>
            <wp:docPr id="3" name="Picture 3" descr="Leavit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vittFo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490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D48" w:rsidRPr="008B4D48">
        <w:rPr>
          <w:rFonts w:ascii="Helvetica" w:eastAsia="Times New Roman" w:hAnsi="Helvetica" w:cs="Helvetica"/>
          <w:sz w:val="18"/>
          <w:szCs w:val="18"/>
        </w:rPr>
        <w:t>3) We recognize that the SII data for children with hearing loss are not equivalent to the data for adults as noted by the work of Scollie (2008). Those audiologists fitting hearing aids on children should recognize the SII values reported for adults overestimate the predicted speech intelligibility in children with hearing loss.</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4) We report the SII value multiplied by 100 and discuss the patient’s hearing loss in terms of percent of speech cues made inaudible by the hearing loss. We find the SII expressed in a percent value more meaningful to patients and their families than the more conventional hearing loss classification designators (mild, moderate, moderately severe, severe and profound), which lack scientific validation.</w:t>
      </w:r>
      <w:r w:rsidRPr="008B4D48">
        <w:rPr>
          <w:rFonts w:ascii="Helvetica" w:eastAsia="Times New Roman" w:hAnsi="Helvetica" w:cs="Helvetica"/>
          <w:sz w:val="18"/>
          <w:szCs w:val="18"/>
          <w:bdr w:val="none" w:sz="0" w:space="0" w:color="auto" w:frame="1"/>
          <w:vertAlign w:val="superscript"/>
        </w:rPr>
        <w:t>7-10</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It also has been shown that these hearing loss classification designators are poorly understood by patients/parents</w:t>
      </w:r>
      <w:r w:rsidRPr="008B4D48">
        <w:rPr>
          <w:rFonts w:ascii="Helvetica" w:eastAsia="Times New Roman" w:hAnsi="Helvetica" w:cs="Helvetica"/>
          <w:sz w:val="18"/>
          <w:szCs w:val="18"/>
          <w:bdr w:val="none" w:sz="0" w:space="0" w:color="auto" w:frame="1"/>
          <w:vertAlign w:val="superscript"/>
        </w:rPr>
        <w:t>11</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and allied professionals</w:t>
      </w:r>
      <w:r w:rsidRPr="008B4D48">
        <w:rPr>
          <w:rFonts w:ascii="Helvetica" w:eastAsia="Times New Roman" w:hAnsi="Helvetica" w:cs="Helvetica"/>
          <w:sz w:val="18"/>
          <w:szCs w:val="18"/>
          <w:bdr w:val="none" w:sz="0" w:space="0" w:color="auto" w:frame="1"/>
          <w:vertAlign w:val="superscript"/>
        </w:rPr>
        <w:t>12</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and suffer from a number of technical errors.</w:t>
      </w:r>
      <w:r w:rsidRPr="008B4D48">
        <w:rPr>
          <w:rFonts w:ascii="Helvetica" w:eastAsia="Times New Roman" w:hAnsi="Helvetica" w:cs="Helvetica"/>
          <w:sz w:val="18"/>
          <w:szCs w:val="18"/>
          <w:bdr w:val="none" w:sz="0" w:space="0" w:color="auto" w:frame="1"/>
          <w:vertAlign w:val="superscript"/>
        </w:rPr>
        <w:t>10</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Further, research suggests the SII correlates better with a child’s lexical abilities than the pure-tone average from which the hearing loss classification designators are derived.</w:t>
      </w:r>
      <w:r w:rsidRPr="008B4D48">
        <w:rPr>
          <w:rFonts w:ascii="Helvetica" w:eastAsia="Times New Roman" w:hAnsi="Helvetica" w:cs="Helvetica"/>
          <w:sz w:val="18"/>
          <w:szCs w:val="18"/>
          <w:bdr w:val="none" w:sz="0" w:space="0" w:color="auto" w:frame="1"/>
          <w:vertAlign w:val="superscript"/>
        </w:rPr>
        <w:t>13,14</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The SII is also useful when selecting appropriate amplification for people with hearing loss.</w:t>
      </w:r>
      <w:r w:rsidRPr="008B4D48">
        <w:rPr>
          <w:rFonts w:ascii="Helvetica" w:eastAsia="Times New Roman" w:hAnsi="Helvetica" w:cs="Helvetica"/>
          <w:sz w:val="18"/>
          <w:szCs w:val="18"/>
          <w:bdr w:val="none" w:sz="0" w:space="0" w:color="auto" w:frame="1"/>
          <w:vertAlign w:val="superscript"/>
        </w:rPr>
        <w:t>15-17</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5) Choosing a 60 dB SPL output for soundfield Quick Speech-in-Noise (QuickSIN) testing is a somewhat arbitrary decision as we recognize this level is at times higher than speech arriving at the ear of the hearing aid user and in other instances lower.</w:t>
      </w:r>
      <w:r w:rsidRPr="008B4D48">
        <w:rPr>
          <w:rFonts w:ascii="Helvetica" w:eastAsia="Times New Roman" w:hAnsi="Helvetica" w:cs="Helvetica"/>
          <w:sz w:val="18"/>
          <w:szCs w:val="18"/>
          <w:bdr w:val="none" w:sz="0" w:space="0" w:color="auto" w:frame="1"/>
          <w:vertAlign w:val="superscript"/>
        </w:rPr>
        <w:t>18</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With the publication of Dr Gifford’s book on cochlear implant evaluation, candidacy, and outcomes,</w:t>
      </w:r>
      <w:r w:rsidRPr="008B4D48">
        <w:rPr>
          <w:rFonts w:ascii="Helvetica" w:eastAsia="Times New Roman" w:hAnsi="Helvetica" w:cs="Helvetica"/>
          <w:sz w:val="18"/>
          <w:szCs w:val="18"/>
          <w:bdr w:val="none" w:sz="0" w:space="0" w:color="auto" w:frame="1"/>
          <w:vertAlign w:val="superscript"/>
        </w:rPr>
        <w:t>19</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we expect this 60 dB SPL soundfield presentation level will become more widespread as will the specific calibration methods noted in this publication.</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According to data from McArdle and Wilson,</w:t>
      </w:r>
      <w:r w:rsidRPr="008B4D48">
        <w:rPr>
          <w:rFonts w:ascii="Helvetica" w:eastAsia="Times New Roman" w:hAnsi="Helvetica" w:cs="Helvetica"/>
          <w:sz w:val="18"/>
          <w:szCs w:val="18"/>
          <w:bdr w:val="none" w:sz="0" w:space="0" w:color="auto" w:frame="1"/>
          <w:vertAlign w:val="superscript"/>
        </w:rPr>
        <w:t>20</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only lists 1, 2, 6, 8, 10, 11, 12, 15, and 17 of the Quick SIN should be used. For children, the BKB-SIN test should be substituted for the Q-SIN. Ng et al</w:t>
      </w:r>
      <w:r w:rsidRPr="008B4D48">
        <w:rPr>
          <w:rFonts w:ascii="Helvetica" w:eastAsia="Times New Roman" w:hAnsi="Helvetica" w:cs="Helvetica"/>
          <w:sz w:val="18"/>
          <w:szCs w:val="18"/>
          <w:bdr w:val="none" w:sz="0" w:space="0" w:color="auto" w:frame="1"/>
          <w:vertAlign w:val="superscript"/>
        </w:rPr>
        <w:t>21</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reported successfully using their adapted BKB-SIN on children as young as 5 years of age. However, the authors noted the traditional BKB-SIN norms did not apply and the data should be used only on a case-by-case basis until validated norms become available.</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6) We continue to collect data on the performance differences between manufacturer’s best-fit and real-ear aided data in terms of both Q-SIN scores and aided SII values. However, when pressed for time, we omit the manufacturer’s best-fit information on this form as research has shown manufacturer’s best-fit algorithms generally provide lower aided SII values.</w:t>
      </w:r>
      <w:r w:rsidRPr="008B4D48">
        <w:rPr>
          <w:rFonts w:ascii="Helvetica" w:eastAsia="Times New Roman" w:hAnsi="Helvetica" w:cs="Helvetica"/>
          <w:sz w:val="18"/>
          <w:szCs w:val="18"/>
          <w:bdr w:val="none" w:sz="0" w:space="0" w:color="auto" w:frame="1"/>
          <w:vertAlign w:val="superscript"/>
        </w:rPr>
        <w:t>22-30</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7) We recognize numerous speech-in-noise (SIN) tests exist, and several are validated in the literature. We have no financial interest in the QuickSIN Test but find it time-efficient, and as Grant and Walden</w:t>
      </w:r>
      <w:r w:rsidRPr="008B4D48">
        <w:rPr>
          <w:rFonts w:ascii="Helvetica" w:eastAsia="Times New Roman" w:hAnsi="Helvetica" w:cs="Helvetica"/>
          <w:sz w:val="18"/>
          <w:szCs w:val="18"/>
          <w:bdr w:val="none" w:sz="0" w:space="0" w:color="auto" w:frame="1"/>
          <w:vertAlign w:val="superscript"/>
        </w:rPr>
        <w:t>31 </w:t>
      </w:r>
      <w:r w:rsidRPr="00DD42EB">
        <w:rPr>
          <w:rFonts w:ascii="Helvetica" w:eastAsia="Times New Roman" w:hAnsi="Helvetica" w:cs="Helvetica"/>
          <w:sz w:val="18"/>
          <w:szCs w:val="18"/>
          <w:bdr w:val="none" w:sz="0" w:space="0" w:color="auto" w:frame="1"/>
          <w:vertAlign w:val="superscript"/>
        </w:rPr>
        <w:t> </w:t>
      </w:r>
      <w:r w:rsidRPr="008B4D48">
        <w:rPr>
          <w:rFonts w:ascii="Helvetica" w:eastAsia="Times New Roman" w:hAnsi="Helvetica" w:cs="Helvetica"/>
          <w:sz w:val="18"/>
          <w:szCs w:val="18"/>
        </w:rPr>
        <w:t>noted, the QuickSIN has some (but not perfect) predictive ability in “identifying a patient’s suprathreshold deficit and its impact on understanding speech-in-noise.” Further, as McCardle and Wilson</w:t>
      </w:r>
      <w:r w:rsidRPr="008B4D48">
        <w:rPr>
          <w:rFonts w:ascii="Helvetica" w:eastAsia="Times New Roman" w:hAnsi="Helvetica" w:cs="Helvetica"/>
          <w:sz w:val="18"/>
          <w:szCs w:val="18"/>
          <w:bdr w:val="none" w:sz="0" w:space="0" w:color="auto" w:frame="1"/>
          <w:vertAlign w:val="superscript"/>
        </w:rPr>
        <w:t>20</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noted, the QuickSIN (and other speech-in-noise tests) “can be useful for selecting amplification strategies…and counseling patients on realistic expectations for hearing-aid performance.” In addition, as Humes and colleagues have pointed out, SIN tests should be used as they may reveal the combined effects of peripheral, brainstem, and central auditory problems</w:t>
      </w:r>
      <w:r w:rsidRPr="008B4D48">
        <w:rPr>
          <w:rFonts w:ascii="Helvetica" w:eastAsia="Times New Roman" w:hAnsi="Helvetica" w:cs="Helvetica"/>
          <w:sz w:val="18"/>
          <w:szCs w:val="18"/>
          <w:bdr w:val="none" w:sz="0" w:space="0" w:color="auto" w:frame="1"/>
          <w:vertAlign w:val="superscript"/>
        </w:rPr>
        <w:t>2</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and suggest the need for aural rehabilitation.</w:t>
      </w:r>
      <w:r w:rsidRPr="008B4D48">
        <w:rPr>
          <w:rFonts w:ascii="Helvetica" w:eastAsia="Times New Roman" w:hAnsi="Helvetica" w:cs="Helvetica"/>
          <w:sz w:val="18"/>
          <w:szCs w:val="18"/>
          <w:bdr w:val="none" w:sz="0" w:space="0" w:color="auto" w:frame="1"/>
          <w:vertAlign w:val="superscript"/>
        </w:rPr>
        <w:t>32</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In our clinic, when an adult hearing aid user’s 2-list averaged QuickSIN scores are 10.5 dB or worse, we recommend hearing aids with remote microphone capabilities as data from Olsen</w:t>
      </w:r>
      <w:r w:rsidRPr="008B4D48">
        <w:rPr>
          <w:rFonts w:ascii="Helvetica" w:eastAsia="Times New Roman" w:hAnsi="Helvetica" w:cs="Helvetica"/>
          <w:sz w:val="18"/>
          <w:szCs w:val="18"/>
          <w:bdr w:val="none" w:sz="0" w:space="0" w:color="auto" w:frame="1"/>
          <w:vertAlign w:val="superscript"/>
        </w:rPr>
        <w:t>18</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show that many listening environments have a 10 dB signal-to-noise ratio (SNR) or worse. For school-aged children, this criterion should be set even lower according to data from several studies</w:t>
      </w:r>
      <w:r w:rsidRPr="008B4D48">
        <w:rPr>
          <w:rFonts w:ascii="Helvetica" w:eastAsia="Times New Roman" w:hAnsi="Helvetica" w:cs="Helvetica"/>
          <w:sz w:val="18"/>
          <w:szCs w:val="18"/>
          <w:bdr w:val="none" w:sz="0" w:space="0" w:color="auto" w:frame="1"/>
          <w:vertAlign w:val="superscript"/>
        </w:rPr>
        <w:t>33-36</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showing classroom SNRs of -6 to -3 dB.</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8) We omitted the aversive (AV), reverberation (RV), and ease-of-communication (EC) data from the Abbreviated Profile of Hearing Aid Benefit (APHAB).</w:t>
      </w:r>
      <w:r w:rsidRPr="008B4D48">
        <w:rPr>
          <w:rFonts w:ascii="Helvetica" w:eastAsia="Times New Roman" w:hAnsi="Helvetica" w:cs="Helvetica"/>
          <w:sz w:val="18"/>
          <w:szCs w:val="18"/>
          <w:bdr w:val="none" w:sz="0" w:space="0" w:color="auto" w:frame="1"/>
          <w:vertAlign w:val="superscript"/>
        </w:rPr>
        <w:t>37</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We believe the unaided vs aided background-noise data will suffice as studies continue to show that word recognition in noise is a major concern of people with hearing loss.</w:t>
      </w:r>
      <w:r w:rsidRPr="008B4D48">
        <w:rPr>
          <w:rFonts w:ascii="Helvetica" w:eastAsia="Times New Roman" w:hAnsi="Helvetica" w:cs="Helvetica"/>
          <w:sz w:val="18"/>
          <w:szCs w:val="18"/>
          <w:bdr w:val="none" w:sz="0" w:space="0" w:color="auto" w:frame="1"/>
          <w:vertAlign w:val="superscript"/>
        </w:rPr>
        <w:t>20,38</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lastRenderedPageBreak/>
        <w:t>While we recognize there are numerous other user-based surveys available, we continue to use the APHAB in part due to its near universal accessibility to clinicians using Noah software. Further, we have found the unaided APHAB gives valuable information about the individual’s perception of hearing difficulty. For example, a person who scores a 25.5 dB SNR loss on the unaided soundfield QuickSIN at 60 dB SPL presentation level, while reporting virtually no unaided listening difficulty in noise on the APHAB, presents a noteworthy counseling challenge to the clinician.</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9) We do not expect that the high aided SII values obtained from an NAL NL-1/2 or DSL I/O fitting will consistently result in high aided performance ratings on the APHAB, nor will the hearing aid user consistently report they are satisfied with the hearing aids. As Cox, Alexander, and Gray</w:t>
      </w:r>
      <w:r w:rsidRPr="008B4D48">
        <w:rPr>
          <w:rFonts w:ascii="Helvetica" w:eastAsia="Times New Roman" w:hAnsi="Helvetica" w:cs="Helvetica"/>
          <w:sz w:val="18"/>
          <w:szCs w:val="18"/>
          <w:bdr w:val="none" w:sz="0" w:space="0" w:color="auto" w:frame="1"/>
          <w:vertAlign w:val="superscript"/>
        </w:rPr>
        <w:t>39</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have noted, some hearing aid users may “continue to experience unpleasant emotions, even with effective hearing aid treatments, because (for some individuals) their psychological discomfort is dispositional as well as situational.”</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We also do not expect that QuickSIN scores showing excellent aided function in noise will necessarily produce high satisfaction scores on the aided APHAB. As Cox, Alexander, and Xu</w:t>
      </w:r>
      <w:r w:rsidRPr="008B4D48">
        <w:rPr>
          <w:rFonts w:ascii="Helvetica" w:eastAsia="Times New Roman" w:hAnsi="Helvetica" w:cs="Helvetica"/>
          <w:sz w:val="18"/>
          <w:szCs w:val="18"/>
          <w:bdr w:val="none" w:sz="0" w:space="0" w:color="auto" w:frame="1"/>
          <w:vertAlign w:val="superscript"/>
        </w:rPr>
        <w:t>40</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have noted, “There are no existing questionnaires that are known to be primarily device-oriented and relatively free of personality influence.” While we recognize that Cox and co-workers are developing a Device Oriented Subjective Outcome (DOSO) Scale for hearing aid performance that appears relatively free of confounding personality variables, we find the user’s perception of unaided and aided difficulty as measured by the APHAB to be valuable as noted above.</w:t>
      </w:r>
    </w:p>
    <w:p w:rsidR="008B4D48" w:rsidRPr="008B4D48" w:rsidRDefault="008B4D48" w:rsidP="008B4D48">
      <w:pPr>
        <w:spacing w:before="120" w:after="120"/>
        <w:outlineLvl w:val="2"/>
        <w:rPr>
          <w:rFonts w:ascii="Helvetica" w:eastAsia="Times New Roman" w:hAnsi="Helvetica" w:cs="Helvetica"/>
          <w:b/>
          <w:bCs/>
          <w:spacing w:val="-15"/>
          <w:sz w:val="32"/>
          <w:szCs w:val="32"/>
        </w:rPr>
      </w:pPr>
      <w:r w:rsidRPr="008B4D48">
        <w:rPr>
          <w:rFonts w:ascii="Helvetica" w:eastAsia="Times New Roman" w:hAnsi="Helvetica" w:cs="Helvetica"/>
          <w:b/>
          <w:bCs/>
          <w:spacing w:val="-15"/>
          <w:sz w:val="32"/>
          <w:szCs w:val="32"/>
        </w:rPr>
        <w:t>Summary</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The one-page, time-efficient form shown in Figure 1 has been administered in our clinic for the past 14 months to all of our VR and VA clients. This form will continue to evolve as published research highlights new areas of relevant data. In the interim, this form has provided important information in several areas including the following:</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 Comparison of aided performance in noise and aided SII values with manufacturers’ best-fit algorithms as compared with NAL NL-1 and currently NAL NL-2 hearing aid fittings.</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 Perspective on the individual’s perception of unaided and aided hearing difficulty in a variety of quiet, reverberant, and noisy environments compared to the individual’s unaided SII and QuickSIN/BKB-SIN data presented at a typical conversational loudness in soundfield.</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 Suggestion of central auditory problems existing in concert with peripheral hearing loss when QuickSIN scores remain poor even when high monosyllabic word scores in quiet and high aided SII scores are obtained.</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 Objective evidence supporting the need for a remote microphone when the SNR loss as measured by the Q-SIN is poorer than 10.5 dB for adults and 5.5 dB SNR loss on the BKB-SIN for school-aged children and college students.</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 Insight into which hearing aid manufacturers can provide the greatest amount of stable gain in the high frequencies without feedback. We have found these differences quite striking among the “Big 6” hearing aid manufacturers.</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 The extent to which high frequency aided audibility at and above 4000 Hz contributes to improved performance on the QuickSIN and BKB-SIN. The interested reader is referred to the work of Stelmachowicz et al</w:t>
      </w:r>
      <w:r w:rsidRPr="008B4D48">
        <w:rPr>
          <w:rFonts w:ascii="Helvetica" w:eastAsia="Times New Roman" w:hAnsi="Helvetica" w:cs="Helvetica"/>
          <w:sz w:val="18"/>
          <w:szCs w:val="18"/>
          <w:bdr w:val="none" w:sz="0" w:space="0" w:color="auto" w:frame="1"/>
          <w:vertAlign w:val="superscript"/>
        </w:rPr>
        <w:t>41</w:t>
      </w:r>
      <w:r w:rsidRPr="00DD42EB">
        <w:rPr>
          <w:rFonts w:ascii="Helvetica" w:eastAsia="Times New Roman" w:hAnsi="Helvetica" w:cs="Helvetica"/>
          <w:sz w:val="18"/>
          <w:szCs w:val="18"/>
        </w:rPr>
        <w:t> </w:t>
      </w:r>
      <w:r w:rsidRPr="008B4D48">
        <w:rPr>
          <w:rFonts w:ascii="Helvetica" w:eastAsia="Times New Roman" w:hAnsi="Helvetica" w:cs="Helvetica"/>
          <w:sz w:val="18"/>
          <w:szCs w:val="18"/>
        </w:rPr>
        <w:t>for a more in-depth discussion of this issue.</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We offer this form in its current form to the audiologists, VR counselors, and other hearing care professionals who need a time-efficient method for obtaining results that conform to many of the “Best Amplification Fitting Practices” for children and adults as outlined by the American Academy of Audiology. We have found this form to be a convenient shorthand system for illuminating hearing aid benefit, counseling needs, and suspected central auditory problems.</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This form also helps objectively identify those clients/patients who will require a remote microphone and other types of assistance such as a cochlear implant, real-time remote captioning, or other auditory-visual enhancement technology to be functional in the workplace and in family and social environments.</w:t>
      </w:r>
    </w:p>
    <w:tbl>
      <w:tblPr>
        <w:tblW w:w="0" w:type="auto"/>
        <w:jc w:val="center"/>
        <w:shd w:val="clear" w:color="auto" w:fill="80AC75"/>
        <w:tblCellMar>
          <w:top w:w="24" w:type="dxa"/>
          <w:left w:w="24" w:type="dxa"/>
          <w:bottom w:w="24" w:type="dxa"/>
          <w:right w:w="24" w:type="dxa"/>
        </w:tblCellMar>
        <w:tblLook w:val="04A0" w:firstRow="1" w:lastRow="0" w:firstColumn="1" w:lastColumn="0" w:noHBand="0" w:noVBand="1"/>
      </w:tblPr>
      <w:tblGrid>
        <w:gridCol w:w="10848"/>
      </w:tblGrid>
      <w:tr w:rsidR="00DD42EB" w:rsidRPr="008B4D48" w:rsidTr="008B4D48">
        <w:trPr>
          <w:jc w:val="center"/>
        </w:trPr>
        <w:tc>
          <w:tcPr>
            <w:tcW w:w="0" w:type="auto"/>
            <w:shd w:val="clear" w:color="auto" w:fill="FFFF99"/>
            <w:vAlign w:val="center"/>
            <w:hideMark/>
          </w:tcPr>
          <w:p w:rsidR="008B4D48" w:rsidRPr="008B4D48" w:rsidRDefault="008B4D48" w:rsidP="00DD42EB">
            <w:pPr>
              <w:spacing w:after="0"/>
              <w:outlineLvl w:val="2"/>
              <w:rPr>
                <w:rFonts w:ascii="Helvetica" w:eastAsia="Times New Roman" w:hAnsi="Helvetica" w:cs="Helvetica"/>
                <w:b/>
                <w:bCs/>
                <w:spacing w:val="-15"/>
                <w:sz w:val="32"/>
                <w:szCs w:val="32"/>
              </w:rPr>
            </w:pPr>
            <w:r w:rsidRPr="008B4D48">
              <w:rPr>
                <w:rFonts w:ascii="Helvetica" w:eastAsia="Times New Roman" w:hAnsi="Helvetica" w:cs="Helvetica"/>
                <w:b/>
                <w:bCs/>
                <w:spacing w:val="-15"/>
                <w:sz w:val="28"/>
                <w:szCs w:val="32"/>
              </w:rPr>
              <w:t>Some comments on this article from the panelists...</w:t>
            </w:r>
          </w:p>
          <w:p w:rsidR="008B4D48" w:rsidRPr="008B4D48" w:rsidRDefault="008B4D48" w:rsidP="00DD42EB">
            <w:pPr>
              <w:spacing w:after="0"/>
              <w:rPr>
                <w:rFonts w:ascii="Helvetica" w:eastAsia="Times New Roman" w:hAnsi="Helvetica" w:cs="Helvetica"/>
                <w:sz w:val="18"/>
                <w:szCs w:val="18"/>
              </w:rPr>
            </w:pPr>
            <w:r w:rsidRPr="008B4D48">
              <w:rPr>
                <w:rFonts w:ascii="Helvetica" w:eastAsia="Times New Roman" w:hAnsi="Helvetica" w:cs="Helvetica"/>
                <w:sz w:val="18"/>
                <w:szCs w:val="18"/>
              </w:rPr>
              <w:t>An easily-to-understand report that visually summarizes the hearing aid fitting process—not only for the dispenser involved, but for other interested parties (referral and/or family)—is suggested with this article. It is not unique in the measurements made, nor in the interpretation of results, but in the method to meaningfully integrate them, that makes this suggested improvement worthy of consideration.</w:t>
            </w:r>
            <w:r w:rsidRPr="00DD42EB">
              <w:rPr>
                <w:rFonts w:ascii="Helvetica" w:eastAsia="Times New Roman" w:hAnsi="Helvetica" w:cs="Helvetica"/>
                <w:sz w:val="18"/>
                <w:szCs w:val="18"/>
              </w:rPr>
              <w:t> </w:t>
            </w:r>
            <w:r w:rsidRPr="00DD42EB">
              <w:rPr>
                <w:rFonts w:ascii="Helvetica" w:eastAsia="Times New Roman" w:hAnsi="Helvetica" w:cs="Helvetica"/>
                <w:i/>
                <w:iCs/>
                <w:sz w:val="18"/>
                <w:szCs w:val="18"/>
                <w:bdr w:val="none" w:sz="0" w:space="0" w:color="auto" w:frame="1"/>
              </w:rPr>
              <w:t>—Wayne Staab, PhD, HR editorial board advisor and editor at HearingHealthMatters.com</w:t>
            </w:r>
          </w:p>
          <w:p w:rsidR="008B4D48" w:rsidRPr="008B4D48" w:rsidRDefault="008B4D48" w:rsidP="00DD42EB">
            <w:pPr>
              <w:spacing w:after="0"/>
              <w:rPr>
                <w:rFonts w:ascii="Helvetica" w:eastAsia="Times New Roman" w:hAnsi="Helvetica" w:cs="Helvetica"/>
                <w:sz w:val="18"/>
                <w:szCs w:val="18"/>
              </w:rPr>
            </w:pPr>
            <w:r w:rsidRPr="008B4D48">
              <w:rPr>
                <w:rFonts w:ascii="Helvetica" w:eastAsia="Times New Roman" w:hAnsi="Helvetica" w:cs="Helvetica"/>
                <w:sz w:val="18"/>
                <w:szCs w:val="18"/>
              </w:rPr>
              <w:t>“With the many issues confronting our industry, proving hearing aid performance and demonstrating the value of professional services has never been more important. Forms that document proven methods and demonstrate an adherence to those protocols shown to increase benefit and customer satisfaction with hearing aids are an excellent step in the process.</w:t>
            </w:r>
            <w:r w:rsidRPr="00DD42EB">
              <w:rPr>
                <w:rFonts w:ascii="Helvetica" w:eastAsia="Times New Roman" w:hAnsi="Helvetica" w:cs="Helvetica"/>
                <w:sz w:val="18"/>
                <w:szCs w:val="18"/>
              </w:rPr>
              <w:t> </w:t>
            </w:r>
            <w:r w:rsidRPr="00DD42EB">
              <w:rPr>
                <w:rFonts w:ascii="Helvetica" w:eastAsia="Times New Roman" w:hAnsi="Helvetica" w:cs="Helvetica"/>
                <w:i/>
                <w:iCs/>
                <w:sz w:val="18"/>
                <w:szCs w:val="18"/>
                <w:bdr w:val="none" w:sz="0" w:space="0" w:color="auto" w:frame="1"/>
              </w:rPr>
              <w:t>—Karl E. Strom, The Hearing Review</w:t>
            </w:r>
          </w:p>
          <w:p w:rsidR="008B4D48" w:rsidRPr="008B4D48" w:rsidRDefault="008B4D48" w:rsidP="00DD42EB">
            <w:pPr>
              <w:spacing w:after="0"/>
              <w:rPr>
                <w:rFonts w:ascii="Helvetica" w:eastAsia="Times New Roman" w:hAnsi="Helvetica" w:cs="Helvetica"/>
                <w:sz w:val="18"/>
                <w:szCs w:val="18"/>
              </w:rPr>
            </w:pPr>
            <w:r w:rsidRPr="008B4D48">
              <w:rPr>
                <w:rFonts w:ascii="Helvetica" w:eastAsia="Times New Roman" w:hAnsi="Helvetica" w:cs="Helvetica"/>
                <w:b/>
                <w:bCs/>
                <w:sz w:val="18"/>
                <w:szCs w:val="18"/>
                <w:bdr w:val="none" w:sz="0" w:space="0" w:color="auto" w:frame="1"/>
              </w:rPr>
              <w:t>A comment from Audioscan</w:t>
            </w:r>
          </w:p>
          <w:p w:rsidR="008B4D48" w:rsidRPr="008B4D48" w:rsidRDefault="008B4D48" w:rsidP="00DD42EB">
            <w:pPr>
              <w:spacing w:after="0"/>
              <w:rPr>
                <w:rFonts w:ascii="Helvetica" w:eastAsia="Times New Roman" w:hAnsi="Helvetica" w:cs="Helvetica"/>
                <w:sz w:val="18"/>
                <w:szCs w:val="18"/>
              </w:rPr>
            </w:pPr>
            <w:r w:rsidRPr="008B4D48">
              <w:rPr>
                <w:rFonts w:ascii="Helvetica" w:eastAsia="Times New Roman" w:hAnsi="Helvetica" w:cs="Helvetica"/>
                <w:sz w:val="18"/>
                <w:szCs w:val="18"/>
              </w:rPr>
              <w:t>“The selected submission shows that you can distill decades of research into a very practical protocol with a single page as the output. We are excited and proud that we could be the catalyst that brought this information to the wider hearing health community. Congratulations, and enjoy your new Axiom fitting system Dr. Leavitt.”</w:t>
            </w:r>
            <w:r w:rsidRPr="00DD42EB">
              <w:rPr>
                <w:rFonts w:ascii="Helvetica" w:eastAsia="Times New Roman" w:hAnsi="Helvetica" w:cs="Helvetica"/>
                <w:sz w:val="18"/>
                <w:szCs w:val="18"/>
              </w:rPr>
              <w:t> </w:t>
            </w:r>
            <w:r w:rsidRPr="00DD42EB">
              <w:rPr>
                <w:rFonts w:ascii="Helvetica" w:eastAsia="Times New Roman" w:hAnsi="Helvetica" w:cs="Helvetica"/>
                <w:i/>
                <w:iCs/>
                <w:sz w:val="18"/>
                <w:szCs w:val="18"/>
                <w:bdr w:val="none" w:sz="0" w:space="0" w:color="auto" w:frame="1"/>
              </w:rPr>
              <w:t>—Dave Cole, Audioscan</w:t>
            </w:r>
          </w:p>
        </w:tc>
      </w:tr>
    </w:tbl>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 </w:t>
      </w:r>
    </w:p>
    <w:p w:rsidR="008B4D48" w:rsidRPr="008B4D48" w:rsidRDefault="008B4D48" w:rsidP="008B4D48">
      <w:pPr>
        <w:spacing w:before="120" w:after="120"/>
        <w:outlineLvl w:val="2"/>
        <w:rPr>
          <w:rFonts w:ascii="Helvetica" w:eastAsia="Times New Roman" w:hAnsi="Helvetica" w:cs="Helvetica"/>
          <w:b/>
          <w:bCs/>
          <w:spacing w:val="-15"/>
          <w:sz w:val="32"/>
          <w:szCs w:val="32"/>
        </w:rPr>
      </w:pPr>
      <w:r w:rsidRPr="008B4D48">
        <w:rPr>
          <w:rFonts w:ascii="Helvetica" w:eastAsia="Times New Roman" w:hAnsi="Helvetica" w:cs="Helvetica"/>
          <w:b/>
          <w:bCs/>
          <w:spacing w:val="-15"/>
          <w:sz w:val="32"/>
          <w:szCs w:val="32"/>
        </w:rPr>
        <w:lastRenderedPageBreak/>
        <w:t>Acknowledgements</w:t>
      </w:r>
    </w:p>
    <w:p w:rsidR="008B4D48" w:rsidRPr="008B4D48" w:rsidRDefault="008B4D48" w:rsidP="008B4D48">
      <w:pPr>
        <w:spacing w:before="120" w:after="120"/>
        <w:rPr>
          <w:rFonts w:ascii="Helvetica" w:eastAsia="Times New Roman" w:hAnsi="Helvetica" w:cs="Helvetica"/>
          <w:sz w:val="18"/>
          <w:szCs w:val="18"/>
        </w:rPr>
      </w:pPr>
      <w:r w:rsidRPr="008B4D48">
        <w:rPr>
          <w:rFonts w:ascii="Helvetica" w:eastAsia="Times New Roman" w:hAnsi="Helvetica" w:cs="Helvetica"/>
          <w:sz w:val="18"/>
          <w:szCs w:val="18"/>
        </w:rPr>
        <w:t>Congratulations to Dr Ron Leavitt and Liza Knowles who submitted this winning entry in the Best Fit Challenge™, a contest run by Audioscan to tap into the collective knowledge of America’s hearing care professionals for the betterment of patient care across the country. This submission was selected by a panel of five industry experts, and the authors will receive a free Audioscan Axiom® hearing instrument fitting system for their practice. Expert panel members included: Gus Mueller, PhD, Vanderbilt University; Catherine Palmer, PhD, University of Pittsburgh; Rebecca Younk, AuD, Amplifon USA; Wayne Staab, PhD, HearingHealthMatters.com; and Karl Strom,</w:t>
      </w:r>
      <w:r w:rsidRPr="00DD42EB">
        <w:rPr>
          <w:rFonts w:ascii="Helvetica" w:eastAsia="Times New Roman" w:hAnsi="Helvetica" w:cs="Helvetica"/>
          <w:i/>
          <w:iCs/>
          <w:sz w:val="18"/>
          <w:szCs w:val="18"/>
          <w:bdr w:val="none" w:sz="0" w:space="0" w:color="auto" w:frame="1"/>
        </w:rPr>
        <w:t> </w:t>
      </w:r>
      <w:r w:rsidRPr="008B4D48">
        <w:rPr>
          <w:rFonts w:ascii="Helvetica" w:eastAsia="Times New Roman" w:hAnsi="Helvetica" w:cs="Helvetica"/>
          <w:i/>
          <w:iCs/>
          <w:sz w:val="18"/>
          <w:szCs w:val="18"/>
          <w:bdr w:val="none" w:sz="0" w:space="0" w:color="auto" w:frame="1"/>
        </w:rPr>
        <w:t>The Hearing Review</w:t>
      </w:r>
      <w:r w:rsidRPr="008B4D48">
        <w:rPr>
          <w:rFonts w:ascii="Helvetica" w:eastAsia="Times New Roman" w:hAnsi="Helvetica" w:cs="Helvetica"/>
          <w:sz w:val="18"/>
          <w:szCs w:val="18"/>
        </w:rPr>
        <w:t>.</w:t>
      </w:r>
    </w:p>
    <w:p w:rsidR="00FE2EEE" w:rsidRPr="00DD42EB" w:rsidRDefault="008B4D48" w:rsidP="008B4D48">
      <w:pPr>
        <w:spacing w:before="120" w:after="120"/>
        <w:rPr>
          <w:rFonts w:ascii="Helvetica" w:eastAsia="Times New Roman" w:hAnsi="Helvetica" w:cs="Helvetica"/>
          <w:sz w:val="18"/>
          <w:szCs w:val="18"/>
        </w:rPr>
      </w:pPr>
      <w:r w:rsidRPr="00DD42EB">
        <w:rPr>
          <w:rFonts w:ascii="Helvetica" w:eastAsia="Times New Roman" w:hAnsi="Helvetica" w:cs="Helvetica"/>
          <w:noProof/>
          <w:sz w:val="18"/>
          <w:szCs w:val="18"/>
        </w:rPr>
        <w:drawing>
          <wp:anchor distT="0" distB="0" distL="114300" distR="114300" simplePos="0" relativeHeight="251658240" behindDoc="1" locked="0" layoutInCell="1" allowOverlap="1" wp14:anchorId="7B8ADDF7" wp14:editId="19724644">
            <wp:simplePos x="0" y="0"/>
            <wp:positionH relativeFrom="column">
              <wp:posOffset>0</wp:posOffset>
            </wp:positionH>
            <wp:positionV relativeFrom="paragraph">
              <wp:posOffset>1905</wp:posOffset>
            </wp:positionV>
            <wp:extent cx="3810000" cy="1684020"/>
            <wp:effectExtent l="0" t="0" r="0" b="0"/>
            <wp:wrapTight wrapText="bothSides">
              <wp:wrapPolygon edited="0">
                <wp:start x="0" y="0"/>
                <wp:lineTo x="0" y="21258"/>
                <wp:lineTo x="21492" y="21258"/>
                <wp:lineTo x="21492" y="0"/>
                <wp:lineTo x="0" y="0"/>
              </wp:wrapPolygon>
            </wp:wrapTight>
            <wp:docPr id="1" name="Picture 1" descr="Leavitt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vittB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D48">
        <w:rPr>
          <w:rFonts w:ascii="Helvetica" w:eastAsia="Times New Roman" w:hAnsi="Helvetica" w:cs="Helvetica"/>
          <w:b/>
          <w:bCs/>
          <w:sz w:val="18"/>
          <w:szCs w:val="18"/>
          <w:bdr w:val="none" w:sz="0" w:space="0" w:color="auto" w:frame="1"/>
        </w:rPr>
        <w:t>CORRESPONDENCE</w:t>
      </w:r>
      <w:r w:rsidRPr="00DD42EB">
        <w:rPr>
          <w:rFonts w:ascii="Helvetica" w:eastAsia="Times New Roman" w:hAnsi="Helvetica" w:cs="Helvetica"/>
          <w:b/>
          <w:bCs/>
          <w:sz w:val="18"/>
          <w:szCs w:val="18"/>
          <w:bdr w:val="none" w:sz="0" w:space="0" w:color="auto" w:frame="1"/>
        </w:rPr>
        <w:t> </w:t>
      </w:r>
      <w:r w:rsidRPr="008B4D48">
        <w:rPr>
          <w:rFonts w:ascii="Helvetica" w:eastAsia="Times New Roman" w:hAnsi="Helvetica" w:cs="Helvetica"/>
          <w:sz w:val="18"/>
          <w:szCs w:val="18"/>
        </w:rPr>
        <w:t>can be addressed to Dr Leavitt at:</w:t>
      </w:r>
      <w:hyperlink r:id="rId9" w:history="1">
        <w:r w:rsidRPr="00DD42EB">
          <w:rPr>
            <w:rFonts w:ascii="Helvetica" w:eastAsia="Times New Roman" w:hAnsi="Helvetica" w:cs="Helvetica"/>
            <w:b/>
            <w:bCs/>
            <w:sz w:val="18"/>
            <w:szCs w:val="18"/>
            <w:bdr w:val="none" w:sz="0" w:space="0" w:color="auto" w:frame="1"/>
          </w:rPr>
          <w:t>rleavitt668@gmail.com</w:t>
        </w:r>
      </w:hyperlink>
    </w:p>
    <w:p w:rsidR="008B4D48" w:rsidRDefault="008B4D48" w:rsidP="008B4D48">
      <w:pPr>
        <w:shd w:val="clear" w:color="auto" w:fill="FFFFFF" w:themeFill="background1"/>
        <w:spacing w:before="120" w:after="120"/>
        <w:rPr>
          <w:rFonts w:ascii="Helvetica" w:hAnsi="Helvetica" w:cs="Helvetica"/>
          <w:sz w:val="16"/>
          <w:szCs w:val="18"/>
          <w:shd w:val="clear" w:color="auto" w:fill="FAFAFA"/>
        </w:rPr>
      </w:pPr>
      <w:proofErr w:type="gramStart"/>
      <w:r w:rsidRPr="00DD42EB">
        <w:rPr>
          <w:rStyle w:val="Strong"/>
          <w:rFonts w:ascii="Helvetica" w:hAnsi="Helvetica" w:cs="Helvetica"/>
          <w:sz w:val="16"/>
          <w:szCs w:val="18"/>
          <w:bdr w:val="none" w:sz="0" w:space="0" w:color="auto" w:frame="1"/>
          <w:shd w:val="clear" w:color="auto" w:fill="FAFAFA"/>
        </w:rPr>
        <w:t>Background.</w:t>
      </w:r>
      <w:proofErr w:type="gramEnd"/>
      <w:r w:rsidRPr="00DD42EB">
        <w:rPr>
          <w:rStyle w:val="apple-converted-space"/>
          <w:rFonts w:ascii="Helvetica" w:hAnsi="Helvetica" w:cs="Helvetica"/>
          <w:sz w:val="16"/>
          <w:szCs w:val="18"/>
          <w:shd w:val="clear" w:color="auto" w:fill="FAFAFA"/>
        </w:rPr>
        <w:t> </w:t>
      </w:r>
      <w:proofErr w:type="spellStart"/>
      <w:r w:rsidRPr="00DD42EB">
        <w:rPr>
          <w:rFonts w:ascii="Helvetica" w:hAnsi="Helvetica" w:cs="Helvetica"/>
          <w:sz w:val="16"/>
          <w:szCs w:val="18"/>
          <w:shd w:val="clear" w:color="auto" w:fill="FAFAFA"/>
        </w:rPr>
        <w:t>Audioscan</w:t>
      </w:r>
      <w:proofErr w:type="spellEnd"/>
      <w:r w:rsidRPr="00DD42EB">
        <w:rPr>
          <w:rFonts w:ascii="Helvetica" w:hAnsi="Helvetica" w:cs="Helvetica"/>
          <w:sz w:val="16"/>
          <w:szCs w:val="18"/>
          <w:shd w:val="clear" w:color="auto" w:fill="FAFAFA"/>
        </w:rPr>
        <w:t xml:space="preserve"> recently ran a “The Best Fit Challenge” contest that asked</w:t>
      </w:r>
      <w:r w:rsidRPr="00DD42EB">
        <w:rPr>
          <w:rStyle w:val="apple-converted-space"/>
          <w:rFonts w:ascii="Helvetica" w:hAnsi="Helvetica" w:cs="Helvetica"/>
          <w:sz w:val="16"/>
          <w:szCs w:val="18"/>
          <w:shd w:val="clear" w:color="auto" w:fill="FAFAFA"/>
        </w:rPr>
        <w:t> </w:t>
      </w:r>
      <w:r w:rsidRPr="00DD42EB">
        <w:rPr>
          <w:rFonts w:ascii="Helvetica" w:hAnsi="Helvetica" w:cs="Helvetica"/>
          <w:i/>
          <w:iCs/>
          <w:sz w:val="16"/>
          <w:szCs w:val="18"/>
          <w:bdr w:val="none" w:sz="0" w:space="0" w:color="auto" w:frame="1"/>
          <w:shd w:val="clear" w:color="auto" w:fill="FAFAFA"/>
        </w:rPr>
        <w:t>HR</w:t>
      </w:r>
      <w:r w:rsidRPr="00DD42EB">
        <w:rPr>
          <w:rStyle w:val="apple-converted-space"/>
          <w:rFonts w:ascii="Helvetica" w:hAnsi="Helvetica" w:cs="Helvetica"/>
          <w:sz w:val="16"/>
          <w:szCs w:val="18"/>
          <w:shd w:val="clear" w:color="auto" w:fill="FAFAFA"/>
        </w:rPr>
        <w:t> </w:t>
      </w:r>
      <w:r w:rsidRPr="00DD42EB">
        <w:rPr>
          <w:rFonts w:ascii="Helvetica" w:hAnsi="Helvetica" w:cs="Helvetica"/>
          <w:sz w:val="16"/>
          <w:szCs w:val="18"/>
          <w:shd w:val="clear" w:color="auto" w:fill="FAFAFA"/>
        </w:rPr>
        <w:t>readers, “Tell us what you do to get the best fit.” Many excellent articles and tips were submitted, and these were reviewed by contest panelists Gus Mueller, PhD, of Vanderbilt University; Catherine Palmer, PhD, of the University of Pittsburgh; Wayne Staab, PhD,</w:t>
      </w:r>
      <w:r w:rsidRPr="00DD42EB">
        <w:rPr>
          <w:rStyle w:val="apple-converted-space"/>
          <w:rFonts w:ascii="Helvetica" w:hAnsi="Helvetica" w:cs="Helvetica"/>
          <w:sz w:val="16"/>
          <w:szCs w:val="18"/>
          <w:shd w:val="clear" w:color="auto" w:fill="FAFAFA"/>
        </w:rPr>
        <w:t> </w:t>
      </w:r>
      <w:r w:rsidRPr="00DD42EB">
        <w:rPr>
          <w:rFonts w:ascii="Helvetica" w:hAnsi="Helvetica" w:cs="Helvetica"/>
          <w:i/>
          <w:iCs/>
          <w:sz w:val="16"/>
          <w:szCs w:val="18"/>
          <w:bdr w:val="none" w:sz="0" w:space="0" w:color="auto" w:frame="1"/>
          <w:shd w:val="clear" w:color="auto" w:fill="FAFAFA"/>
        </w:rPr>
        <w:t>HR</w:t>
      </w:r>
      <w:r w:rsidRPr="00DD42EB">
        <w:rPr>
          <w:rStyle w:val="apple-converted-space"/>
          <w:rFonts w:ascii="Helvetica" w:hAnsi="Helvetica" w:cs="Helvetica"/>
          <w:sz w:val="16"/>
          <w:szCs w:val="18"/>
          <w:shd w:val="clear" w:color="auto" w:fill="FAFAFA"/>
        </w:rPr>
        <w:t> </w:t>
      </w:r>
      <w:r w:rsidRPr="00DD42EB">
        <w:rPr>
          <w:rFonts w:ascii="Helvetica" w:hAnsi="Helvetica" w:cs="Helvetica"/>
          <w:sz w:val="16"/>
          <w:szCs w:val="18"/>
          <w:shd w:val="clear" w:color="auto" w:fill="FAFAFA"/>
        </w:rPr>
        <w:t>editorial advisory board member and editor at HearingHealthMatters.org; Karl Strom, editor in chief of</w:t>
      </w:r>
      <w:r w:rsidRPr="00DD42EB">
        <w:rPr>
          <w:rStyle w:val="apple-converted-space"/>
          <w:rFonts w:ascii="Helvetica" w:hAnsi="Helvetica" w:cs="Helvetica"/>
          <w:sz w:val="16"/>
          <w:szCs w:val="18"/>
          <w:shd w:val="clear" w:color="auto" w:fill="FAFAFA"/>
        </w:rPr>
        <w:t> </w:t>
      </w:r>
      <w:r w:rsidRPr="00DD42EB">
        <w:rPr>
          <w:rFonts w:ascii="Helvetica" w:hAnsi="Helvetica" w:cs="Helvetica"/>
          <w:i/>
          <w:iCs/>
          <w:sz w:val="16"/>
          <w:szCs w:val="18"/>
          <w:bdr w:val="none" w:sz="0" w:space="0" w:color="auto" w:frame="1"/>
          <w:shd w:val="clear" w:color="auto" w:fill="FAFAFA"/>
        </w:rPr>
        <w:t>The Hearing Review</w:t>
      </w:r>
      <w:r w:rsidRPr="00DD42EB">
        <w:rPr>
          <w:rFonts w:ascii="Helvetica" w:hAnsi="Helvetica" w:cs="Helvetica"/>
          <w:sz w:val="16"/>
          <w:szCs w:val="18"/>
          <w:shd w:val="clear" w:color="auto" w:fill="FAFAFA"/>
        </w:rPr>
        <w:t>; and Rebecca Younk, AuD, director of professional development at Amplifon USA. The following article by Leavitt and Knowles is the 1st place winner. Audioscan and</w:t>
      </w:r>
      <w:r w:rsidRPr="00DD42EB">
        <w:rPr>
          <w:rStyle w:val="apple-converted-space"/>
          <w:rFonts w:ascii="Helvetica" w:hAnsi="Helvetica" w:cs="Helvetica"/>
          <w:sz w:val="16"/>
          <w:szCs w:val="18"/>
          <w:shd w:val="clear" w:color="auto" w:fill="FAFAFA"/>
        </w:rPr>
        <w:t> </w:t>
      </w:r>
      <w:r w:rsidRPr="00DD42EB">
        <w:rPr>
          <w:rFonts w:ascii="Helvetica" w:hAnsi="Helvetica" w:cs="Helvetica"/>
          <w:i/>
          <w:iCs/>
          <w:sz w:val="16"/>
          <w:szCs w:val="18"/>
          <w:bdr w:val="none" w:sz="0" w:space="0" w:color="auto" w:frame="1"/>
          <w:shd w:val="clear" w:color="auto" w:fill="FAFAFA"/>
        </w:rPr>
        <w:t>HR</w:t>
      </w:r>
      <w:r w:rsidRPr="00DD42EB">
        <w:rPr>
          <w:rStyle w:val="apple-converted-space"/>
          <w:rFonts w:ascii="Helvetica" w:hAnsi="Helvetica" w:cs="Helvetica"/>
          <w:sz w:val="16"/>
          <w:szCs w:val="18"/>
          <w:shd w:val="clear" w:color="auto" w:fill="FAFAFA"/>
        </w:rPr>
        <w:t> </w:t>
      </w:r>
      <w:r w:rsidRPr="00DD42EB">
        <w:rPr>
          <w:rFonts w:ascii="Helvetica" w:hAnsi="Helvetica" w:cs="Helvetica"/>
          <w:sz w:val="16"/>
          <w:szCs w:val="18"/>
          <w:shd w:val="clear" w:color="auto" w:fill="FAFAFA"/>
        </w:rPr>
        <w:t>thank everyone who submitted the many outstanding articles and tips. See the end of this article for more details on the contest.</w:t>
      </w:r>
    </w:p>
    <w:p w:rsidR="00B44087" w:rsidRPr="00B44087" w:rsidRDefault="00B44087" w:rsidP="00B44087">
      <w:pPr>
        <w:rPr>
          <w:rFonts w:ascii="Helvetica" w:hAnsi="Helvetica" w:cs="Helvetica"/>
          <w:sz w:val="16"/>
          <w:szCs w:val="18"/>
          <w:shd w:val="clear" w:color="auto" w:fill="FAFAFA"/>
        </w:rPr>
      </w:pPr>
      <w:r w:rsidRPr="00DD42EB">
        <w:rPr>
          <w:rFonts w:ascii="Helvetica" w:eastAsia="Times New Roman" w:hAnsi="Helvetica" w:cs="Helvetica"/>
          <w:noProof/>
          <w:sz w:val="18"/>
          <w:szCs w:val="18"/>
        </w:rPr>
        <w:lastRenderedPageBreak/>
        <w:drawing>
          <wp:anchor distT="0" distB="0" distL="114300" distR="114300" simplePos="0" relativeHeight="251661312" behindDoc="1" locked="0" layoutInCell="1" allowOverlap="1" wp14:anchorId="3CCC6054" wp14:editId="079858C0">
            <wp:simplePos x="0" y="0"/>
            <wp:positionH relativeFrom="column">
              <wp:posOffset>-15240</wp:posOffset>
            </wp:positionH>
            <wp:positionV relativeFrom="paragraph">
              <wp:posOffset>106680</wp:posOffset>
            </wp:positionV>
            <wp:extent cx="6975475" cy="8983980"/>
            <wp:effectExtent l="0" t="0" r="0" b="7620"/>
            <wp:wrapTight wrapText="bothSides">
              <wp:wrapPolygon edited="0">
                <wp:start x="0" y="0"/>
                <wp:lineTo x="0" y="21573"/>
                <wp:lineTo x="21531" y="21573"/>
                <wp:lineTo x="21531" y="0"/>
                <wp:lineTo x="0" y="0"/>
              </wp:wrapPolygon>
            </wp:wrapTight>
            <wp:docPr id="2" name="Picture 2" descr="Leavit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vittFo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5475" cy="898398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sectPr w:rsidR="00B44087" w:rsidRPr="00B44087" w:rsidSect="008B4D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48"/>
    <w:rsid w:val="008B4D48"/>
    <w:rsid w:val="00B44087"/>
    <w:rsid w:val="00DD42EB"/>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D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4D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4D4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4D48"/>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8B4D48"/>
  </w:style>
  <w:style w:type="paragraph" w:styleId="NormalWeb">
    <w:name w:val="Normal (Web)"/>
    <w:basedOn w:val="Normal"/>
    <w:uiPriority w:val="99"/>
    <w:unhideWhenUsed/>
    <w:rsid w:val="008B4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4D48"/>
    <w:rPr>
      <w:b/>
      <w:bCs/>
    </w:rPr>
  </w:style>
  <w:style w:type="character" w:styleId="Hyperlink">
    <w:name w:val="Hyperlink"/>
    <w:basedOn w:val="DefaultParagraphFont"/>
    <w:uiPriority w:val="99"/>
    <w:semiHidden/>
    <w:unhideWhenUsed/>
    <w:rsid w:val="008B4D48"/>
    <w:rPr>
      <w:color w:val="0000FF"/>
      <w:u w:val="single"/>
    </w:rPr>
  </w:style>
  <w:style w:type="character" w:styleId="Emphasis">
    <w:name w:val="Emphasis"/>
    <w:basedOn w:val="DefaultParagraphFont"/>
    <w:uiPriority w:val="20"/>
    <w:qFormat/>
    <w:rsid w:val="008B4D48"/>
    <w:rPr>
      <w:i/>
      <w:iCs/>
    </w:rPr>
  </w:style>
  <w:style w:type="paragraph" w:styleId="BalloonText">
    <w:name w:val="Balloon Text"/>
    <w:basedOn w:val="Normal"/>
    <w:link w:val="BalloonTextChar"/>
    <w:uiPriority w:val="99"/>
    <w:semiHidden/>
    <w:unhideWhenUsed/>
    <w:rsid w:val="008B4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D48"/>
    <w:rPr>
      <w:rFonts w:ascii="Tahoma" w:hAnsi="Tahoma" w:cs="Tahoma"/>
      <w:sz w:val="16"/>
      <w:szCs w:val="16"/>
    </w:rPr>
  </w:style>
  <w:style w:type="paragraph" w:styleId="ListParagraph">
    <w:name w:val="List Paragraph"/>
    <w:basedOn w:val="Normal"/>
    <w:uiPriority w:val="34"/>
    <w:qFormat/>
    <w:rsid w:val="00DD42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D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4D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4D4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4D48"/>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8B4D48"/>
  </w:style>
  <w:style w:type="paragraph" w:styleId="NormalWeb">
    <w:name w:val="Normal (Web)"/>
    <w:basedOn w:val="Normal"/>
    <w:uiPriority w:val="99"/>
    <w:unhideWhenUsed/>
    <w:rsid w:val="008B4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4D48"/>
    <w:rPr>
      <w:b/>
      <w:bCs/>
    </w:rPr>
  </w:style>
  <w:style w:type="character" w:styleId="Hyperlink">
    <w:name w:val="Hyperlink"/>
    <w:basedOn w:val="DefaultParagraphFont"/>
    <w:uiPriority w:val="99"/>
    <w:semiHidden/>
    <w:unhideWhenUsed/>
    <w:rsid w:val="008B4D48"/>
    <w:rPr>
      <w:color w:val="0000FF"/>
      <w:u w:val="single"/>
    </w:rPr>
  </w:style>
  <w:style w:type="character" w:styleId="Emphasis">
    <w:name w:val="Emphasis"/>
    <w:basedOn w:val="DefaultParagraphFont"/>
    <w:uiPriority w:val="20"/>
    <w:qFormat/>
    <w:rsid w:val="008B4D48"/>
    <w:rPr>
      <w:i/>
      <w:iCs/>
    </w:rPr>
  </w:style>
  <w:style w:type="paragraph" w:styleId="BalloonText">
    <w:name w:val="Balloon Text"/>
    <w:basedOn w:val="Normal"/>
    <w:link w:val="BalloonTextChar"/>
    <w:uiPriority w:val="99"/>
    <w:semiHidden/>
    <w:unhideWhenUsed/>
    <w:rsid w:val="008B4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D48"/>
    <w:rPr>
      <w:rFonts w:ascii="Tahoma" w:hAnsi="Tahoma" w:cs="Tahoma"/>
      <w:sz w:val="16"/>
      <w:szCs w:val="16"/>
    </w:rPr>
  </w:style>
  <w:style w:type="paragraph" w:styleId="ListParagraph">
    <w:name w:val="List Paragraph"/>
    <w:basedOn w:val="Normal"/>
    <w:uiPriority w:val="34"/>
    <w:qFormat/>
    <w:rsid w:val="00DD4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8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udiology.org/resources/documentlibrary/Documents/PediatricAmplificationGuidelines.pdf." TargetMode="External"/><Relationship Id="rId11" Type="http://schemas.openxmlformats.org/officeDocument/2006/relationships/theme" Target="theme/theme1.xml"/><Relationship Id="rId5" Type="http://schemas.openxmlformats.org/officeDocument/2006/relationships/hyperlink" Target="http://www.audiology.org/resources/documentlibrary/Documents/haguidelines.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leavitt66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2</cp:revision>
  <dcterms:created xsi:type="dcterms:W3CDTF">2013-11-21T15:28:00Z</dcterms:created>
  <dcterms:modified xsi:type="dcterms:W3CDTF">2013-11-23T14:55:00Z</dcterms:modified>
</cp:coreProperties>
</file>