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186" w:rsidRPr="004064F0" w:rsidRDefault="004064F0" w:rsidP="005B0301">
      <w:pPr>
        <w:tabs>
          <w:tab w:val="left" w:pos="3038"/>
        </w:tabs>
        <w:jc w:val="center"/>
        <w:rPr>
          <w:rFonts w:cs="Times New Roman"/>
          <w:b/>
          <w:color w:val="7030A0"/>
          <w:sz w:val="40"/>
          <w:szCs w:val="36"/>
        </w:rPr>
      </w:pPr>
      <w:r w:rsidRPr="004064F0">
        <w:rPr>
          <w:noProof/>
          <w:color w:val="7030A0"/>
          <w:sz w:val="24"/>
        </w:rPr>
        <w:drawing>
          <wp:anchor distT="0" distB="0" distL="114300" distR="114300" simplePos="0" relativeHeight="251658240" behindDoc="1" locked="0" layoutInCell="1" allowOverlap="1" wp14:anchorId="40B2A0D7" wp14:editId="1FD12AE7">
            <wp:simplePos x="0" y="0"/>
            <wp:positionH relativeFrom="column">
              <wp:posOffset>-571500</wp:posOffset>
            </wp:positionH>
            <wp:positionV relativeFrom="paragraph">
              <wp:posOffset>-582930</wp:posOffset>
            </wp:positionV>
            <wp:extent cx="1275715" cy="1194435"/>
            <wp:effectExtent l="0" t="0" r="635" b="5715"/>
            <wp:wrapTight wrapText="bothSides">
              <wp:wrapPolygon edited="0">
                <wp:start x="0" y="0"/>
                <wp:lineTo x="0" y="21359"/>
                <wp:lineTo x="21288" y="21359"/>
                <wp:lineTo x="212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clrChange>
                        <a:clrFrom>
                          <a:srgbClr val="7A9AB8"/>
                        </a:clrFrom>
                        <a:clrTo>
                          <a:srgbClr val="7A9AB8">
                            <a:alpha val="0"/>
                          </a:srgbClr>
                        </a:clrTo>
                      </a:clrChange>
                      <a:duotone>
                        <a:prstClr val="black"/>
                        <a:srgbClr val="CC99FF">
                          <a:tint val="45000"/>
                          <a:satMod val="400000"/>
                        </a:srgbClr>
                      </a:duotone>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275715" cy="1194435"/>
                    </a:xfrm>
                    <a:prstGeom prst="rect">
                      <a:avLst/>
                    </a:prstGeom>
                  </pic:spPr>
                </pic:pic>
              </a:graphicData>
            </a:graphic>
            <wp14:sizeRelH relativeFrom="page">
              <wp14:pctWidth>0</wp14:pctWidth>
            </wp14:sizeRelH>
            <wp14:sizeRelV relativeFrom="page">
              <wp14:pctHeight>0</wp14:pctHeight>
            </wp14:sizeRelV>
          </wp:anchor>
        </w:drawing>
      </w:r>
      <w:r w:rsidR="002F44E3">
        <w:rPr>
          <w:rFonts w:cs="Times New Roman"/>
          <w:b/>
          <w:color w:val="7030A0"/>
          <w:sz w:val="40"/>
          <w:szCs w:val="36"/>
        </w:rPr>
        <w:t>Teacher Tools</w:t>
      </w:r>
      <w:r w:rsidR="00AC1A71" w:rsidRPr="004064F0">
        <w:rPr>
          <w:rFonts w:cs="Times New Roman"/>
          <w:b/>
          <w:color w:val="7030A0"/>
          <w:sz w:val="40"/>
          <w:szCs w:val="36"/>
        </w:rPr>
        <w:t>! Ideas to Improve Instruction</w:t>
      </w:r>
    </w:p>
    <w:p w:rsidR="00AC1A71" w:rsidRPr="004064F0" w:rsidRDefault="00AC1A71" w:rsidP="00AC1A71">
      <w:pPr>
        <w:tabs>
          <w:tab w:val="left" w:pos="3038"/>
        </w:tabs>
        <w:rPr>
          <w:rFonts w:cs="Times New Roman"/>
          <w:b/>
          <w:sz w:val="28"/>
          <w:szCs w:val="28"/>
        </w:rPr>
      </w:pPr>
    </w:p>
    <w:p w:rsidR="00866B8F" w:rsidRPr="004064F0" w:rsidRDefault="00ED0C21" w:rsidP="00AC1A71">
      <w:pPr>
        <w:tabs>
          <w:tab w:val="left" w:pos="3038"/>
        </w:tabs>
        <w:rPr>
          <w:rFonts w:cs="Times New Roman"/>
          <w:sz w:val="28"/>
          <w:szCs w:val="28"/>
        </w:rPr>
      </w:pPr>
      <w:r>
        <w:rPr>
          <w:rFonts w:cs="Times New Roman"/>
          <w:b/>
          <w:i/>
          <w:sz w:val="28"/>
          <w:szCs w:val="28"/>
        </w:rPr>
        <w:t>Teacher Tools</w:t>
      </w:r>
      <w:r w:rsidR="00AC1A71" w:rsidRPr="004064F0">
        <w:rPr>
          <w:rFonts w:cs="Times New Roman"/>
          <w:b/>
          <w:i/>
          <w:sz w:val="28"/>
          <w:szCs w:val="28"/>
        </w:rPr>
        <w:t>!</w:t>
      </w:r>
      <w:r w:rsidR="00AC1A71" w:rsidRPr="004064F0">
        <w:rPr>
          <w:rFonts w:cs="Times New Roman"/>
          <w:sz w:val="28"/>
          <w:szCs w:val="28"/>
        </w:rPr>
        <w:t xml:space="preserve"> </w:t>
      </w:r>
      <w:proofErr w:type="gramStart"/>
      <w:r w:rsidR="00AC1A71" w:rsidRPr="004064F0">
        <w:rPr>
          <w:rFonts w:cs="Times New Roman"/>
          <w:sz w:val="28"/>
          <w:szCs w:val="28"/>
        </w:rPr>
        <w:t>provides</w:t>
      </w:r>
      <w:proofErr w:type="gramEnd"/>
      <w:r w:rsidR="00AC1A71" w:rsidRPr="004064F0">
        <w:rPr>
          <w:rFonts w:cs="Times New Roman"/>
          <w:sz w:val="28"/>
          <w:szCs w:val="28"/>
        </w:rPr>
        <w:t xml:space="preserve"> a variety of topics and ideas to improve your teaching.  </w:t>
      </w:r>
      <w:r w:rsidR="00C46281" w:rsidRPr="004064F0">
        <w:rPr>
          <w:rFonts w:cs="Times New Roman"/>
          <w:sz w:val="28"/>
          <w:szCs w:val="28"/>
        </w:rPr>
        <w:t>It includes pedagogical information and specific skills and activities that can be expanded to other content areas and instructional levels.</w:t>
      </w:r>
    </w:p>
    <w:p w:rsidR="00866B8F" w:rsidRPr="00ED0C21" w:rsidRDefault="00ED0C21" w:rsidP="00AC1A71">
      <w:pPr>
        <w:tabs>
          <w:tab w:val="left" w:pos="3038"/>
        </w:tabs>
        <w:rPr>
          <w:rFonts w:cs="Times New Roman"/>
          <w:sz w:val="28"/>
          <w:szCs w:val="28"/>
        </w:rPr>
      </w:pPr>
      <w:r w:rsidRPr="00ED0C21">
        <w:rPr>
          <w:rFonts w:cs="Times New Roman"/>
          <w:sz w:val="28"/>
          <w:szCs w:val="28"/>
        </w:rPr>
        <w:t>There w</w:t>
      </w:r>
      <w:r>
        <w:rPr>
          <w:rFonts w:cs="Times New Roman"/>
          <w:sz w:val="28"/>
          <w:szCs w:val="28"/>
        </w:rPr>
        <w:t xml:space="preserve">ill be a total of 8 issues (Sept – April). Material from each month will be included on the membership site. This cache of materials will be retired on June 1. </w:t>
      </w:r>
    </w:p>
    <w:p w:rsidR="00AC1A71" w:rsidRPr="004064F0" w:rsidRDefault="00AC1A71" w:rsidP="00AC1A71">
      <w:pPr>
        <w:tabs>
          <w:tab w:val="left" w:pos="3038"/>
        </w:tabs>
        <w:rPr>
          <w:rFonts w:cs="Times New Roman"/>
          <w:sz w:val="28"/>
          <w:szCs w:val="28"/>
        </w:rPr>
      </w:pPr>
      <w:r w:rsidRPr="004064F0">
        <w:rPr>
          <w:rFonts w:cs="Times New Roman"/>
          <w:sz w:val="28"/>
          <w:szCs w:val="28"/>
        </w:rPr>
        <w:t>Each issue will include:</w:t>
      </w:r>
    </w:p>
    <w:p w:rsidR="00866B8F" w:rsidRPr="004064F0" w:rsidRDefault="002F44E3" w:rsidP="00AC1A71">
      <w:pPr>
        <w:pStyle w:val="ListParagraph"/>
        <w:numPr>
          <w:ilvl w:val="0"/>
          <w:numId w:val="1"/>
        </w:numPr>
        <w:tabs>
          <w:tab w:val="left" w:pos="3038"/>
        </w:tabs>
        <w:rPr>
          <w:rFonts w:cs="Times New Roman"/>
          <w:color w:val="7030A0"/>
          <w:sz w:val="28"/>
          <w:szCs w:val="28"/>
        </w:rPr>
      </w:pPr>
      <w:r>
        <w:rPr>
          <w:rFonts w:cs="Times New Roman"/>
          <w:b/>
          <w:color w:val="7030A0"/>
          <w:sz w:val="28"/>
          <w:szCs w:val="28"/>
        </w:rPr>
        <w:t>Instructional Strategies</w:t>
      </w:r>
      <w:r w:rsidR="00ED0C21">
        <w:rPr>
          <w:rFonts w:cs="Times New Roman"/>
          <w:b/>
          <w:color w:val="7030A0"/>
          <w:sz w:val="28"/>
          <w:szCs w:val="28"/>
        </w:rPr>
        <w:t xml:space="preserve">  (Sept, Nov, Jan, Mar)</w:t>
      </w:r>
    </w:p>
    <w:p w:rsidR="00ED0C21" w:rsidRDefault="00AC1A71" w:rsidP="00ED0C21">
      <w:pPr>
        <w:pStyle w:val="ListParagraph"/>
        <w:tabs>
          <w:tab w:val="left" w:pos="3038"/>
        </w:tabs>
        <w:ind w:left="1080"/>
        <w:rPr>
          <w:rFonts w:cs="Times New Roman"/>
          <w:sz w:val="28"/>
          <w:szCs w:val="28"/>
        </w:rPr>
      </w:pPr>
      <w:proofErr w:type="gramStart"/>
      <w:r w:rsidRPr="004064F0">
        <w:rPr>
          <w:rFonts w:cs="Times New Roman"/>
          <w:sz w:val="28"/>
          <w:szCs w:val="28"/>
        </w:rPr>
        <w:t>A detailed description of a specific teaching strategy that can be used with any level of student and in any subject.</w:t>
      </w:r>
      <w:proofErr w:type="gramEnd"/>
      <w:r w:rsidR="00866B8F" w:rsidRPr="004064F0">
        <w:rPr>
          <w:rFonts w:cs="Times New Roman"/>
          <w:sz w:val="28"/>
          <w:szCs w:val="28"/>
        </w:rPr>
        <w:t xml:space="preserve"> </w:t>
      </w:r>
      <w:proofErr w:type="gramStart"/>
      <w:r w:rsidR="00866B8F" w:rsidRPr="004064F0">
        <w:rPr>
          <w:rFonts w:cs="Times New Roman"/>
          <w:sz w:val="28"/>
          <w:szCs w:val="28"/>
        </w:rPr>
        <w:t>Description of instructional activities are</w:t>
      </w:r>
      <w:proofErr w:type="gramEnd"/>
      <w:r w:rsidR="00866B8F" w:rsidRPr="004064F0">
        <w:rPr>
          <w:rFonts w:cs="Times New Roman"/>
          <w:sz w:val="28"/>
          <w:szCs w:val="28"/>
        </w:rPr>
        <w:t xml:space="preserve"> presented for both classroom and itinerant teachers.</w:t>
      </w:r>
      <w:r w:rsidR="009234A0">
        <w:rPr>
          <w:rFonts w:cs="Times New Roman"/>
          <w:sz w:val="28"/>
          <w:szCs w:val="28"/>
        </w:rPr>
        <w:t xml:space="preserve"> </w:t>
      </w:r>
    </w:p>
    <w:p w:rsidR="00ED0C21" w:rsidRPr="004064F0" w:rsidRDefault="00ED0C21" w:rsidP="00ED0C21">
      <w:pPr>
        <w:pStyle w:val="ListParagraph"/>
        <w:numPr>
          <w:ilvl w:val="0"/>
          <w:numId w:val="1"/>
        </w:numPr>
        <w:tabs>
          <w:tab w:val="left" w:pos="3038"/>
        </w:tabs>
        <w:rPr>
          <w:rFonts w:cs="Times New Roman"/>
          <w:color w:val="7030A0"/>
          <w:sz w:val="28"/>
          <w:szCs w:val="28"/>
        </w:rPr>
      </w:pPr>
      <w:r>
        <w:rPr>
          <w:rFonts w:cs="Times New Roman"/>
          <w:b/>
          <w:color w:val="7030A0"/>
          <w:sz w:val="28"/>
          <w:szCs w:val="28"/>
        </w:rPr>
        <w:t xml:space="preserve">Activities to Demonstrate Use of </w:t>
      </w:r>
      <w:r>
        <w:rPr>
          <w:rFonts w:cs="Times New Roman"/>
          <w:b/>
          <w:color w:val="7030A0"/>
          <w:sz w:val="28"/>
          <w:szCs w:val="28"/>
        </w:rPr>
        <w:t>Instructional Strategies</w:t>
      </w:r>
      <w:r>
        <w:rPr>
          <w:rFonts w:cs="Times New Roman"/>
          <w:b/>
          <w:color w:val="7030A0"/>
          <w:sz w:val="28"/>
          <w:szCs w:val="28"/>
        </w:rPr>
        <w:t xml:space="preserve"> (2/month)</w:t>
      </w:r>
    </w:p>
    <w:p w:rsidR="00AC1A71" w:rsidRPr="00ED0C21" w:rsidRDefault="00866B8F" w:rsidP="00ED0C21">
      <w:pPr>
        <w:pStyle w:val="ListParagraph"/>
        <w:tabs>
          <w:tab w:val="left" w:pos="3038"/>
        </w:tabs>
        <w:ind w:left="1080"/>
        <w:rPr>
          <w:rFonts w:cs="Times New Roman"/>
          <w:sz w:val="28"/>
          <w:szCs w:val="28"/>
        </w:rPr>
      </w:pPr>
      <w:r w:rsidRPr="00ED0C21">
        <w:rPr>
          <w:rFonts w:cs="Times New Roman"/>
          <w:sz w:val="28"/>
          <w:szCs w:val="28"/>
        </w:rPr>
        <w:t>Activities are presented for both elementary and secondary levels of instruction. Activities follow the sequence of structures teaching – yes/no response, choice, short answer, application. Assessment of response errors included to adapt instruction.</w:t>
      </w:r>
      <w:r w:rsidR="00ED0C21">
        <w:rPr>
          <w:rFonts w:cs="Times New Roman"/>
          <w:sz w:val="28"/>
          <w:szCs w:val="28"/>
        </w:rPr>
        <w:t xml:space="preserve"> S</w:t>
      </w:r>
      <w:r w:rsidR="00ED0C21" w:rsidRPr="00ED0C21">
        <w:rPr>
          <w:rFonts w:cs="Times New Roman"/>
          <w:sz w:val="28"/>
          <w:szCs w:val="28"/>
        </w:rPr>
        <w:t xml:space="preserve">pecific instructional activities </w:t>
      </w:r>
      <w:r w:rsidR="00ED0C21">
        <w:rPr>
          <w:rFonts w:cs="Times New Roman"/>
          <w:sz w:val="28"/>
          <w:szCs w:val="28"/>
        </w:rPr>
        <w:t xml:space="preserve">provided </w:t>
      </w:r>
      <w:r w:rsidR="00ED0C21" w:rsidRPr="00ED0C21">
        <w:rPr>
          <w:rFonts w:cs="Times New Roman"/>
          <w:sz w:val="28"/>
          <w:szCs w:val="28"/>
        </w:rPr>
        <w:t xml:space="preserve">for </w:t>
      </w:r>
      <w:r w:rsidR="00ED0C21">
        <w:rPr>
          <w:rFonts w:cs="Times New Roman"/>
          <w:sz w:val="28"/>
          <w:szCs w:val="28"/>
        </w:rPr>
        <w:t xml:space="preserve">two of the areas: </w:t>
      </w:r>
      <w:r w:rsidR="00ED0C21" w:rsidRPr="00ED0C21">
        <w:rPr>
          <w:rFonts w:cs="Times New Roman"/>
          <w:sz w:val="28"/>
          <w:szCs w:val="28"/>
        </w:rPr>
        <w:t xml:space="preserve">audition, language, </w:t>
      </w:r>
      <w:r w:rsidR="00ED0C21">
        <w:rPr>
          <w:rFonts w:cs="Times New Roman"/>
          <w:sz w:val="28"/>
          <w:szCs w:val="28"/>
        </w:rPr>
        <w:t xml:space="preserve">social skills </w:t>
      </w:r>
      <w:r w:rsidR="00ED0C21">
        <w:rPr>
          <w:rFonts w:cs="Times New Roman"/>
          <w:sz w:val="28"/>
          <w:szCs w:val="28"/>
        </w:rPr>
        <w:t>and advocacy. The remaining two areas addressed the following month.</w:t>
      </w:r>
    </w:p>
    <w:p w:rsidR="002F44E3" w:rsidRPr="004064F0" w:rsidRDefault="002F44E3" w:rsidP="002F44E3">
      <w:pPr>
        <w:pStyle w:val="ListParagraph"/>
        <w:numPr>
          <w:ilvl w:val="0"/>
          <w:numId w:val="1"/>
        </w:numPr>
        <w:tabs>
          <w:tab w:val="left" w:pos="3038"/>
        </w:tabs>
        <w:rPr>
          <w:rFonts w:cs="Times New Roman"/>
          <w:color w:val="7030A0"/>
          <w:sz w:val="28"/>
          <w:szCs w:val="28"/>
        </w:rPr>
      </w:pPr>
      <w:r w:rsidRPr="004064F0">
        <w:rPr>
          <w:rFonts w:cs="Times New Roman"/>
          <w:b/>
          <w:color w:val="7030A0"/>
          <w:sz w:val="28"/>
          <w:szCs w:val="28"/>
        </w:rPr>
        <w:t>Words, words, words</w:t>
      </w:r>
      <w:r w:rsidR="00ED0C21">
        <w:rPr>
          <w:rFonts w:cs="Times New Roman"/>
          <w:color w:val="7030A0"/>
          <w:sz w:val="28"/>
          <w:szCs w:val="28"/>
        </w:rPr>
        <w:t xml:space="preserve"> </w:t>
      </w:r>
      <w:r w:rsidR="00ED0C21">
        <w:rPr>
          <w:rFonts w:cs="Times New Roman"/>
          <w:b/>
          <w:color w:val="7030A0"/>
          <w:sz w:val="28"/>
          <w:szCs w:val="28"/>
        </w:rPr>
        <w:t>(monthly)</w:t>
      </w:r>
    </w:p>
    <w:p w:rsidR="002F44E3" w:rsidRPr="002F44E3" w:rsidRDefault="002F44E3" w:rsidP="002F44E3">
      <w:pPr>
        <w:pStyle w:val="ListParagraph"/>
        <w:tabs>
          <w:tab w:val="left" w:pos="3038"/>
        </w:tabs>
        <w:ind w:left="1080"/>
        <w:rPr>
          <w:rFonts w:cs="Times New Roman"/>
          <w:sz w:val="28"/>
          <w:szCs w:val="28"/>
        </w:rPr>
      </w:pPr>
      <w:proofErr w:type="gramStart"/>
      <w:r w:rsidRPr="004064F0">
        <w:rPr>
          <w:rFonts w:cs="Times New Roman"/>
          <w:sz w:val="28"/>
          <w:szCs w:val="28"/>
        </w:rPr>
        <w:t>A photo journal on a specific topic to expand word knowledge and language skills.</w:t>
      </w:r>
      <w:proofErr w:type="gramEnd"/>
      <w:r w:rsidRPr="004064F0">
        <w:rPr>
          <w:rFonts w:cs="Times New Roman"/>
          <w:sz w:val="28"/>
          <w:szCs w:val="28"/>
        </w:rPr>
        <w:t xml:space="preserve"> Vocabulary is presented in narrative passages geared to different language levels. Key words, concepts, or descriptions are presented with hyperlink. Click on any blue highlighted word and a corresponding photo will pop up.</w:t>
      </w:r>
    </w:p>
    <w:p w:rsidR="00866B8F" w:rsidRPr="004064F0" w:rsidRDefault="005B0301" w:rsidP="00AC1A71">
      <w:pPr>
        <w:pStyle w:val="ListParagraph"/>
        <w:numPr>
          <w:ilvl w:val="0"/>
          <w:numId w:val="1"/>
        </w:numPr>
        <w:tabs>
          <w:tab w:val="left" w:pos="3038"/>
        </w:tabs>
        <w:rPr>
          <w:rFonts w:cs="Times New Roman"/>
          <w:color w:val="7030A0"/>
          <w:sz w:val="28"/>
          <w:szCs w:val="28"/>
        </w:rPr>
      </w:pPr>
      <w:r w:rsidRPr="004064F0">
        <w:rPr>
          <w:rFonts w:cs="Times New Roman"/>
          <w:b/>
          <w:color w:val="7030A0"/>
          <w:sz w:val="28"/>
          <w:szCs w:val="28"/>
        </w:rPr>
        <w:t>New</w:t>
      </w:r>
      <w:r w:rsidR="008479B8">
        <w:rPr>
          <w:rFonts w:cs="Times New Roman"/>
          <w:b/>
          <w:color w:val="7030A0"/>
          <w:sz w:val="28"/>
          <w:szCs w:val="28"/>
        </w:rPr>
        <w:t>, Know</w:t>
      </w:r>
      <w:r w:rsidRPr="004064F0">
        <w:rPr>
          <w:rFonts w:cs="Times New Roman"/>
          <w:b/>
          <w:color w:val="7030A0"/>
          <w:sz w:val="28"/>
          <w:szCs w:val="28"/>
        </w:rPr>
        <w:t xml:space="preserve"> and Now</w:t>
      </w:r>
      <w:r w:rsidRPr="004064F0">
        <w:rPr>
          <w:rFonts w:cs="Times New Roman"/>
          <w:color w:val="7030A0"/>
          <w:sz w:val="28"/>
          <w:szCs w:val="28"/>
        </w:rPr>
        <w:t xml:space="preserve"> </w:t>
      </w:r>
      <w:r w:rsidR="00FC1045">
        <w:rPr>
          <w:rFonts w:cs="Times New Roman"/>
          <w:b/>
          <w:color w:val="7030A0"/>
          <w:sz w:val="28"/>
          <w:szCs w:val="28"/>
        </w:rPr>
        <w:t xml:space="preserve">from Karen’s Desk </w:t>
      </w:r>
      <w:r w:rsidR="00ED0C21">
        <w:rPr>
          <w:rFonts w:cs="Times New Roman"/>
          <w:b/>
          <w:color w:val="7030A0"/>
          <w:sz w:val="28"/>
          <w:szCs w:val="28"/>
        </w:rPr>
        <w:t>(Sept, Nov, Jan, Mar)</w:t>
      </w:r>
    </w:p>
    <w:p w:rsidR="00C46281" w:rsidRPr="004064F0" w:rsidRDefault="004064F0" w:rsidP="00C46281">
      <w:pPr>
        <w:pStyle w:val="ListParagraph"/>
        <w:tabs>
          <w:tab w:val="left" w:pos="3038"/>
        </w:tabs>
        <w:ind w:left="1080"/>
        <w:rPr>
          <w:rFonts w:cs="Times New Roman"/>
          <w:sz w:val="28"/>
          <w:szCs w:val="28"/>
        </w:rPr>
      </w:pPr>
      <w:proofErr w:type="gramStart"/>
      <w:r>
        <w:rPr>
          <w:rFonts w:cs="Times New Roman"/>
          <w:sz w:val="28"/>
          <w:szCs w:val="28"/>
        </w:rPr>
        <w:t xml:space="preserve">Information </w:t>
      </w:r>
      <w:r w:rsidR="00AC1A71" w:rsidRPr="004064F0">
        <w:rPr>
          <w:rFonts w:cs="Times New Roman"/>
          <w:sz w:val="28"/>
          <w:szCs w:val="28"/>
        </w:rPr>
        <w:t>on current research and practices.</w:t>
      </w:r>
      <w:proofErr w:type="gramEnd"/>
      <w:r>
        <w:rPr>
          <w:rFonts w:cs="Times New Roman"/>
          <w:sz w:val="28"/>
          <w:szCs w:val="28"/>
        </w:rPr>
        <w:t xml:space="preserve"> </w:t>
      </w:r>
      <w:proofErr w:type="gramStart"/>
      <w:r>
        <w:rPr>
          <w:rFonts w:cs="Times New Roman"/>
          <w:sz w:val="28"/>
          <w:szCs w:val="28"/>
        </w:rPr>
        <w:t>Also recommended apps for teachers to try.</w:t>
      </w:r>
      <w:proofErr w:type="gramEnd"/>
    </w:p>
    <w:p w:rsidR="00ED0C21" w:rsidRDefault="005B0301" w:rsidP="00ED0C21">
      <w:pPr>
        <w:pStyle w:val="ListParagraph"/>
        <w:numPr>
          <w:ilvl w:val="0"/>
          <w:numId w:val="1"/>
        </w:numPr>
        <w:tabs>
          <w:tab w:val="left" w:pos="3038"/>
        </w:tabs>
        <w:rPr>
          <w:rFonts w:cs="Times New Roman"/>
          <w:sz w:val="28"/>
          <w:szCs w:val="28"/>
        </w:rPr>
      </w:pPr>
      <w:r w:rsidRPr="004064F0">
        <w:rPr>
          <w:rFonts w:cs="Times New Roman"/>
          <w:b/>
          <w:color w:val="7030A0"/>
          <w:sz w:val="28"/>
          <w:szCs w:val="28"/>
        </w:rPr>
        <w:t>Spaghetti</w:t>
      </w:r>
      <w:r w:rsidR="00ED0C21">
        <w:rPr>
          <w:rFonts w:cs="Times New Roman"/>
          <w:b/>
          <w:color w:val="7030A0"/>
          <w:sz w:val="28"/>
          <w:szCs w:val="28"/>
        </w:rPr>
        <w:t xml:space="preserve"> (Oct, Dec, Feb, Apr)</w:t>
      </w:r>
      <w:r w:rsidRPr="004064F0">
        <w:rPr>
          <w:rFonts w:cs="Times New Roman"/>
          <w:sz w:val="28"/>
          <w:szCs w:val="28"/>
        </w:rPr>
        <w:t xml:space="preserve"> </w:t>
      </w:r>
    </w:p>
    <w:p w:rsidR="00866B8F" w:rsidRPr="00ED0C21" w:rsidRDefault="00866B8F" w:rsidP="00ED0C21">
      <w:pPr>
        <w:pStyle w:val="ListParagraph"/>
        <w:tabs>
          <w:tab w:val="left" w:pos="3038"/>
        </w:tabs>
        <w:ind w:left="1080"/>
        <w:rPr>
          <w:rFonts w:cs="Times New Roman"/>
          <w:sz w:val="21"/>
          <w:szCs w:val="21"/>
        </w:rPr>
      </w:pPr>
      <w:r w:rsidRPr="00ED0C21">
        <w:rPr>
          <w:rFonts w:cs="Times New Roman"/>
          <w:sz w:val="21"/>
          <w:szCs w:val="21"/>
        </w:rPr>
        <w:t>(Just as we test the doneness of cooked spaghetti by throwing it on the wall to see if it sticks, this column will provide ideas and thoughts from the authors.  Some will stick, some won’t.)</w:t>
      </w:r>
    </w:p>
    <w:p w:rsidR="00FC1045" w:rsidRPr="00ED0C21" w:rsidRDefault="00AC1A71" w:rsidP="00ED0C21">
      <w:pPr>
        <w:pStyle w:val="ListParagraph"/>
        <w:tabs>
          <w:tab w:val="left" w:pos="3038"/>
        </w:tabs>
        <w:ind w:left="1080"/>
        <w:rPr>
          <w:rFonts w:cs="Times New Roman"/>
          <w:sz w:val="28"/>
          <w:szCs w:val="28"/>
        </w:rPr>
      </w:pPr>
      <w:proofErr w:type="gramStart"/>
      <w:r w:rsidRPr="004064F0">
        <w:rPr>
          <w:rFonts w:cs="Times New Roman"/>
          <w:sz w:val="28"/>
          <w:szCs w:val="28"/>
        </w:rPr>
        <w:t xml:space="preserve">Questions &amp; answers </w:t>
      </w:r>
      <w:r w:rsidR="00ED0C21">
        <w:rPr>
          <w:rFonts w:cs="Times New Roman"/>
          <w:sz w:val="28"/>
          <w:szCs w:val="28"/>
        </w:rPr>
        <w:t xml:space="preserve">&amp; successes </w:t>
      </w:r>
      <w:r w:rsidRPr="004064F0">
        <w:rPr>
          <w:rFonts w:cs="Times New Roman"/>
          <w:sz w:val="28"/>
          <w:szCs w:val="28"/>
        </w:rPr>
        <w:t>from the membership on specific skills and topics.</w:t>
      </w:r>
      <w:proofErr w:type="gramEnd"/>
      <w:r w:rsidRPr="004064F0">
        <w:rPr>
          <w:rFonts w:cs="Times New Roman"/>
          <w:sz w:val="28"/>
          <w:szCs w:val="28"/>
        </w:rPr>
        <w:t xml:space="preserve"> </w:t>
      </w:r>
    </w:p>
    <w:p w:rsidR="004064F0" w:rsidRPr="004064F0" w:rsidRDefault="00ED0C21" w:rsidP="004064F0">
      <w:pPr>
        <w:pStyle w:val="ListParagraph"/>
        <w:tabs>
          <w:tab w:val="left" w:pos="3038"/>
        </w:tabs>
        <w:ind w:left="1080"/>
        <w:rPr>
          <w:rFonts w:cs="Times New Roman"/>
          <w:sz w:val="28"/>
          <w:szCs w:val="28"/>
        </w:rPr>
      </w:pPr>
      <w:bookmarkStart w:id="0" w:name="_GoBack"/>
      <w:bookmarkEnd w:id="0"/>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C7FC3E4" wp14:editId="5C8ACE7A">
                <wp:simplePos x="0" y="0"/>
                <wp:positionH relativeFrom="column">
                  <wp:posOffset>369570</wp:posOffset>
                </wp:positionH>
                <wp:positionV relativeFrom="paragraph">
                  <wp:posOffset>597016</wp:posOffset>
                </wp:positionV>
                <wp:extent cx="5309755" cy="228600"/>
                <wp:effectExtent l="0" t="0" r="5715" b="762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755" cy="228600"/>
                        </a:xfrm>
                        <a:prstGeom prst="rect">
                          <a:avLst/>
                        </a:prstGeom>
                        <a:solidFill>
                          <a:srgbClr val="FFFFFF"/>
                        </a:solidFill>
                        <a:ln w="9525">
                          <a:noFill/>
                          <a:miter lim="800000"/>
                          <a:headEnd/>
                          <a:tailEnd/>
                        </a:ln>
                      </wps:spPr>
                      <wps:txbx>
                        <w:txbxContent>
                          <w:p w:rsidR="00ED0C21" w:rsidRDefault="00ED0C21" w:rsidP="00ED0C21">
                            <w:pPr>
                              <w:spacing w:after="0" w:line="240" w:lineRule="auto"/>
                              <w:jc w:val="center"/>
                              <w:rPr>
                                <w:sz w:val="18"/>
                              </w:rPr>
                            </w:pPr>
                            <w:r>
                              <w:rPr>
                                <w:sz w:val="18"/>
                              </w:rPr>
                              <w:t>2013-2014 © Teacher Tools Membership Site for Supporting Instruction for Children with Hearing Loss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9.1pt;margin-top:47pt;width:418.1pt;height:1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" stroked="f">
                <v:textbox style="mso-fit-shape-to-text:t">
                  <w:txbxContent>
                    <w:p w:rsidR="00ED0C21" w:rsidRDefault="00ED0C21" w:rsidP="00ED0C21">
                      <w:pPr>
                        <w:spacing w:after="0" w:line="240" w:lineRule="auto"/>
                        <w:jc w:val="center"/>
                        <w:rPr>
                          <w:sz w:val="18"/>
                        </w:rPr>
                      </w:pPr>
                      <w:r>
                        <w:rPr>
                          <w:sz w:val="18"/>
                        </w:rPr>
                        <w:t>2013-2014 © Teacher Tools Membership Site for Supporting Instruction for Children with Hearing Loss</w:t>
                      </w:r>
                    </w:p>
                  </w:txbxContent>
                </v:textbox>
              </v:shape>
            </w:pict>
          </mc:Fallback>
        </mc:AlternateContent>
      </w:r>
    </w:p>
    <w:sectPr w:rsidR="004064F0" w:rsidRPr="004064F0" w:rsidSect="004064F0">
      <w:pgSz w:w="12240" w:h="15840"/>
      <w:pgMar w:top="1440" w:right="1440" w:bottom="9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0C67"/>
    <w:multiLevelType w:val="hybridMultilevel"/>
    <w:tmpl w:val="A1724448"/>
    <w:lvl w:ilvl="0" w:tplc="323CB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A71"/>
    <w:rsid w:val="000154FC"/>
    <w:rsid w:val="000D3599"/>
    <w:rsid w:val="000F39E4"/>
    <w:rsid w:val="002346B4"/>
    <w:rsid w:val="002F44E3"/>
    <w:rsid w:val="003077D2"/>
    <w:rsid w:val="003B1D55"/>
    <w:rsid w:val="003F704F"/>
    <w:rsid w:val="004064F0"/>
    <w:rsid w:val="00450779"/>
    <w:rsid w:val="004731ED"/>
    <w:rsid w:val="00484186"/>
    <w:rsid w:val="004D7C6A"/>
    <w:rsid w:val="004F377A"/>
    <w:rsid w:val="00527D95"/>
    <w:rsid w:val="005B0301"/>
    <w:rsid w:val="005E1459"/>
    <w:rsid w:val="005F38C2"/>
    <w:rsid w:val="00644605"/>
    <w:rsid w:val="00774226"/>
    <w:rsid w:val="007A7F16"/>
    <w:rsid w:val="007F2625"/>
    <w:rsid w:val="008479B8"/>
    <w:rsid w:val="00866B8F"/>
    <w:rsid w:val="00890DBD"/>
    <w:rsid w:val="009234A0"/>
    <w:rsid w:val="00940DD3"/>
    <w:rsid w:val="009F0F71"/>
    <w:rsid w:val="009F46F0"/>
    <w:rsid w:val="00A1332D"/>
    <w:rsid w:val="00A37965"/>
    <w:rsid w:val="00AC1A71"/>
    <w:rsid w:val="00BA1EFF"/>
    <w:rsid w:val="00BA760C"/>
    <w:rsid w:val="00BB16AC"/>
    <w:rsid w:val="00C154BC"/>
    <w:rsid w:val="00C46281"/>
    <w:rsid w:val="00E04176"/>
    <w:rsid w:val="00E14CE4"/>
    <w:rsid w:val="00E14FCD"/>
    <w:rsid w:val="00ED0C21"/>
    <w:rsid w:val="00FC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71"/>
    <w:pPr>
      <w:ind w:left="720"/>
      <w:contextualSpacing/>
    </w:pPr>
  </w:style>
  <w:style w:type="paragraph" w:styleId="BalloonText">
    <w:name w:val="Balloon Text"/>
    <w:basedOn w:val="Normal"/>
    <w:link w:val="BalloonTextChar"/>
    <w:uiPriority w:val="99"/>
    <w:semiHidden/>
    <w:unhideWhenUsed/>
    <w:rsid w:val="00406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4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71"/>
    <w:pPr>
      <w:ind w:left="720"/>
      <w:contextualSpacing/>
    </w:pPr>
  </w:style>
  <w:style w:type="paragraph" w:styleId="BalloonText">
    <w:name w:val="Balloon Text"/>
    <w:basedOn w:val="Normal"/>
    <w:link w:val="BalloonTextChar"/>
    <w:uiPriority w:val="99"/>
    <w:semiHidden/>
    <w:unhideWhenUsed/>
    <w:rsid w:val="00406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Price</dc:creator>
  <cp:lastModifiedBy>Karen L Anderson</cp:lastModifiedBy>
  <cp:revision>2</cp:revision>
  <cp:lastPrinted>2013-07-03T14:58:00Z</cp:lastPrinted>
  <dcterms:created xsi:type="dcterms:W3CDTF">2013-07-03T16:30:00Z</dcterms:created>
  <dcterms:modified xsi:type="dcterms:W3CDTF">2013-07-03T16:30:00Z</dcterms:modified>
</cp:coreProperties>
</file>